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D6A894" w14:textId="77777777" w:rsidR="00806C10" w:rsidRPr="00514D03" w:rsidRDefault="00806C10" w:rsidP="00806C10">
      <w:pPr>
        <w:ind w:firstLine="0"/>
        <w:jc w:val="center"/>
        <w:rPr>
          <w:i/>
          <w:szCs w:val="24"/>
        </w:rPr>
      </w:pPr>
      <w:r w:rsidRPr="00514D03">
        <w:rPr>
          <w:i/>
          <w:szCs w:val="24"/>
        </w:rPr>
        <w:t>Федеральное государственное автономное образовательное учреждение высшего образования «Южно-Уральский государственный университет (национальный исследовательский университет)»</w:t>
      </w:r>
    </w:p>
    <w:p w14:paraId="0B0DDE15" w14:textId="77777777" w:rsidR="00806C10" w:rsidRPr="00514D03" w:rsidRDefault="00806C10" w:rsidP="00806C10">
      <w:pPr>
        <w:ind w:firstLine="0"/>
        <w:jc w:val="center"/>
        <w:rPr>
          <w:b/>
          <w:bCs/>
          <w:szCs w:val="24"/>
        </w:rPr>
      </w:pPr>
      <w:r w:rsidRPr="00514D03">
        <w:rPr>
          <w:i/>
          <w:szCs w:val="24"/>
        </w:rPr>
        <w:t>ФГАОУ ВО «ЮУрГУ (НИУ)»</w:t>
      </w:r>
    </w:p>
    <w:p w14:paraId="2E0D7477" w14:textId="77777777" w:rsidR="00806C10" w:rsidRPr="00514D03" w:rsidRDefault="00806C10" w:rsidP="00806C10">
      <w:pPr>
        <w:ind w:firstLine="4536"/>
        <w:rPr>
          <w:b/>
          <w:bCs/>
          <w:szCs w:val="24"/>
        </w:rPr>
      </w:pPr>
    </w:p>
    <w:tbl>
      <w:tblPr>
        <w:tblW w:w="5000" w:type="pct"/>
        <w:tblLook w:val="04A0" w:firstRow="1" w:lastRow="0" w:firstColumn="1" w:lastColumn="0" w:noHBand="0" w:noVBand="1"/>
      </w:tblPr>
      <w:tblGrid>
        <w:gridCol w:w="4517"/>
        <w:gridCol w:w="4838"/>
      </w:tblGrid>
      <w:tr w:rsidR="00806C10" w:rsidRPr="00514D03" w14:paraId="64C586FC" w14:textId="77777777" w:rsidTr="00AF4DB9">
        <w:trPr>
          <w:trHeight w:val="1995"/>
        </w:trPr>
        <w:tc>
          <w:tcPr>
            <w:tcW w:w="2414" w:type="pct"/>
          </w:tcPr>
          <w:p w14:paraId="5539D2D8" w14:textId="77777777" w:rsidR="00806C10" w:rsidRPr="00514D03" w:rsidRDefault="00806C10" w:rsidP="00AF4DB9">
            <w:pPr>
              <w:rPr>
                <w:szCs w:val="24"/>
              </w:rPr>
            </w:pPr>
          </w:p>
        </w:tc>
        <w:tc>
          <w:tcPr>
            <w:tcW w:w="2586" w:type="pct"/>
          </w:tcPr>
          <w:p w14:paraId="265A8B9A" w14:textId="77777777" w:rsidR="00806C10" w:rsidRPr="00514D03" w:rsidRDefault="00806C10" w:rsidP="00AF4DB9">
            <w:pPr>
              <w:jc w:val="center"/>
              <w:rPr>
                <w:b/>
                <w:bCs/>
                <w:szCs w:val="24"/>
                <w:shd w:val="clear" w:color="auto" w:fill="FFFFFF"/>
              </w:rPr>
            </w:pPr>
            <w:r w:rsidRPr="00514D03">
              <w:rPr>
                <w:b/>
                <w:bCs/>
                <w:szCs w:val="24"/>
                <w:shd w:val="clear" w:color="auto" w:fill="FFFFFF"/>
              </w:rPr>
              <w:t>УТВЕРЖДАЮ</w:t>
            </w:r>
          </w:p>
          <w:p w14:paraId="7AAA5255" w14:textId="77777777" w:rsidR="00806C10" w:rsidRPr="00514D03" w:rsidRDefault="00806C10" w:rsidP="00806C10">
            <w:pPr>
              <w:keepLines/>
              <w:tabs>
                <w:tab w:val="left" w:pos="567"/>
              </w:tabs>
              <w:rPr>
                <w:szCs w:val="24"/>
              </w:rPr>
            </w:pPr>
            <w:r w:rsidRPr="00514D03">
              <w:rPr>
                <w:szCs w:val="24"/>
              </w:rPr>
              <w:t>Федеральное государственное автономное образовательное учреждение высшего образования «Южно-Уральский государственный университет (национальный исследовательский университет)»</w:t>
            </w:r>
          </w:p>
          <w:p w14:paraId="73257A57" w14:textId="77777777" w:rsidR="00806C10" w:rsidRPr="00514D03" w:rsidRDefault="00806C10" w:rsidP="00806C10">
            <w:pPr>
              <w:keepLines/>
              <w:tabs>
                <w:tab w:val="left" w:pos="567"/>
              </w:tabs>
              <w:rPr>
                <w:szCs w:val="24"/>
              </w:rPr>
            </w:pPr>
            <w:r w:rsidRPr="00514D03">
              <w:rPr>
                <w:szCs w:val="24"/>
              </w:rPr>
              <w:t>ФГАОУ ВО «ЮУрГУ (НИУ)»</w:t>
            </w:r>
          </w:p>
          <w:p w14:paraId="7FD3585C" w14:textId="77777777" w:rsidR="00806C10" w:rsidRPr="00514D03" w:rsidRDefault="00806C10" w:rsidP="00AF4DB9">
            <w:pPr>
              <w:rPr>
                <w:szCs w:val="24"/>
              </w:rPr>
            </w:pPr>
          </w:p>
          <w:p w14:paraId="69F1ABE5" w14:textId="77777777" w:rsidR="00806C10" w:rsidRPr="00514D03" w:rsidRDefault="00806C10" w:rsidP="00AF4DB9">
            <w:pPr>
              <w:rPr>
                <w:szCs w:val="24"/>
              </w:rPr>
            </w:pPr>
          </w:p>
          <w:p w14:paraId="775C4E60" w14:textId="705DDB10" w:rsidR="00806C10" w:rsidRPr="00514D03" w:rsidRDefault="003D265E" w:rsidP="003D265E">
            <w:pPr>
              <w:rPr>
                <w:szCs w:val="24"/>
              </w:rPr>
            </w:pPr>
            <w:r>
              <w:rPr>
                <w:szCs w:val="24"/>
              </w:rPr>
              <w:t>Ректор</w:t>
            </w:r>
          </w:p>
          <w:p w14:paraId="2B379F14" w14:textId="77777777" w:rsidR="00806C10" w:rsidRPr="00514D03" w:rsidRDefault="00806C10" w:rsidP="00AF4DB9">
            <w:pPr>
              <w:rPr>
                <w:szCs w:val="24"/>
              </w:rPr>
            </w:pPr>
          </w:p>
          <w:p w14:paraId="0FDE92D1" w14:textId="55B89A2D" w:rsidR="00806C10" w:rsidRPr="00514D03" w:rsidRDefault="00806C10" w:rsidP="00884AD4">
            <w:pPr>
              <w:tabs>
                <w:tab w:val="left" w:pos="4395"/>
                <w:tab w:val="left" w:pos="6946"/>
              </w:tabs>
              <w:spacing w:line="360" w:lineRule="auto"/>
              <w:rPr>
                <w:sz w:val="28"/>
                <w:szCs w:val="28"/>
              </w:rPr>
            </w:pPr>
            <w:r w:rsidRPr="00514D03">
              <w:rPr>
                <w:sz w:val="28"/>
                <w:szCs w:val="28"/>
              </w:rPr>
              <w:t>________________/</w:t>
            </w:r>
            <w:r w:rsidR="00884AD4" w:rsidRPr="00884AD4">
              <w:rPr>
                <w:szCs w:val="24"/>
                <w:u w:val="single"/>
              </w:rPr>
              <w:t xml:space="preserve">А.Л. </w:t>
            </w:r>
            <w:r w:rsidR="003D265E" w:rsidRPr="003D265E">
              <w:rPr>
                <w:szCs w:val="24"/>
                <w:u w:val="single"/>
              </w:rPr>
              <w:t>Шестаков</w:t>
            </w:r>
            <w:r w:rsidRPr="003D265E">
              <w:rPr>
                <w:szCs w:val="24"/>
              </w:rPr>
              <w:t>/</w:t>
            </w:r>
          </w:p>
          <w:p w14:paraId="68B31984" w14:textId="77777777" w:rsidR="00806C10" w:rsidRPr="00514D03" w:rsidRDefault="00806C10" w:rsidP="00AF4DB9">
            <w:pPr>
              <w:tabs>
                <w:tab w:val="left" w:pos="4395"/>
                <w:tab w:val="left" w:pos="6946"/>
              </w:tabs>
              <w:spacing w:line="360" w:lineRule="auto"/>
              <w:rPr>
                <w:sz w:val="28"/>
                <w:szCs w:val="28"/>
              </w:rPr>
            </w:pPr>
            <w:r w:rsidRPr="00514D03">
              <w:rPr>
                <w:i/>
                <w:iCs/>
                <w:szCs w:val="24"/>
              </w:rPr>
              <w:t xml:space="preserve"> </w:t>
            </w:r>
            <w:r w:rsidRPr="00514D03">
              <w:rPr>
                <w:i/>
                <w:iCs/>
                <w:sz w:val="16"/>
                <w:szCs w:val="16"/>
              </w:rPr>
              <w:t>(подпись)                                                  (расшифровка)</w:t>
            </w:r>
            <w:r w:rsidRPr="00514D03">
              <w:rPr>
                <w:sz w:val="18"/>
                <w:szCs w:val="18"/>
              </w:rPr>
              <w:t xml:space="preserve">                                                     </w:t>
            </w:r>
          </w:p>
          <w:p w14:paraId="39E6C2A2" w14:textId="77777777" w:rsidR="00806C10" w:rsidRPr="00514D03" w:rsidRDefault="00806C10" w:rsidP="00AF4DB9">
            <w:pPr>
              <w:tabs>
                <w:tab w:val="left" w:pos="4395"/>
                <w:tab w:val="left" w:pos="7230"/>
              </w:tabs>
              <w:rPr>
                <w:i/>
                <w:iCs/>
                <w:sz w:val="16"/>
                <w:szCs w:val="16"/>
              </w:rPr>
            </w:pPr>
            <w:r w:rsidRPr="00514D03">
              <w:rPr>
                <w:sz w:val="16"/>
                <w:szCs w:val="18"/>
              </w:rPr>
              <w:t xml:space="preserve">     М.П.</w:t>
            </w:r>
          </w:p>
        </w:tc>
      </w:tr>
    </w:tbl>
    <w:p w14:paraId="08D84BFD" w14:textId="77777777" w:rsidR="00806C10" w:rsidRPr="00514D03" w:rsidRDefault="00806C10" w:rsidP="00806C10">
      <w:pPr>
        <w:ind w:firstLine="567"/>
        <w:jc w:val="center"/>
        <w:rPr>
          <w:szCs w:val="24"/>
        </w:rPr>
      </w:pPr>
    </w:p>
    <w:p w14:paraId="6CE7E59A" w14:textId="77777777" w:rsidR="00806C10" w:rsidRPr="00514D03" w:rsidRDefault="00806C10" w:rsidP="00806C10">
      <w:pPr>
        <w:ind w:firstLine="567"/>
        <w:jc w:val="center"/>
        <w:rPr>
          <w:b/>
          <w:szCs w:val="24"/>
        </w:rPr>
      </w:pPr>
    </w:p>
    <w:p w14:paraId="176023BB" w14:textId="77777777" w:rsidR="00806C10" w:rsidRPr="00514D03" w:rsidRDefault="00806C10" w:rsidP="00806C10">
      <w:pPr>
        <w:ind w:firstLine="567"/>
        <w:jc w:val="center"/>
        <w:rPr>
          <w:b/>
          <w:szCs w:val="24"/>
        </w:rPr>
      </w:pPr>
    </w:p>
    <w:p w14:paraId="5E478E3B" w14:textId="77777777" w:rsidR="00806C10" w:rsidRPr="00514D03" w:rsidRDefault="00806C10" w:rsidP="00806C10">
      <w:pPr>
        <w:ind w:firstLine="567"/>
        <w:jc w:val="center"/>
        <w:rPr>
          <w:b/>
          <w:szCs w:val="24"/>
        </w:rPr>
      </w:pPr>
    </w:p>
    <w:p w14:paraId="7A284A57" w14:textId="77777777" w:rsidR="00806C10" w:rsidRPr="00514D03" w:rsidRDefault="00806C10" w:rsidP="00806C10">
      <w:pPr>
        <w:ind w:firstLine="567"/>
        <w:jc w:val="center"/>
        <w:rPr>
          <w:b/>
          <w:szCs w:val="24"/>
        </w:rPr>
      </w:pPr>
    </w:p>
    <w:p w14:paraId="76B8F4CC" w14:textId="77777777" w:rsidR="00806C10" w:rsidRPr="00514D03" w:rsidRDefault="00806C10" w:rsidP="00806C10">
      <w:pPr>
        <w:ind w:firstLine="567"/>
        <w:jc w:val="center"/>
        <w:rPr>
          <w:b/>
          <w:bCs/>
          <w:sz w:val="28"/>
          <w:szCs w:val="28"/>
        </w:rPr>
      </w:pPr>
      <w:r w:rsidRPr="00514D03">
        <w:rPr>
          <w:b/>
          <w:bCs/>
          <w:sz w:val="28"/>
          <w:szCs w:val="28"/>
        </w:rPr>
        <w:t xml:space="preserve">ЕЖЕГОДНЫЙ ОТЧЕТ </w:t>
      </w:r>
    </w:p>
    <w:p w14:paraId="3094266E" w14:textId="77777777" w:rsidR="00806C10" w:rsidRPr="00514D03" w:rsidRDefault="00806C10" w:rsidP="00806C10">
      <w:pPr>
        <w:ind w:firstLine="567"/>
        <w:jc w:val="center"/>
        <w:rPr>
          <w:sz w:val="28"/>
          <w:szCs w:val="28"/>
        </w:rPr>
      </w:pPr>
      <w:r w:rsidRPr="00514D03">
        <w:rPr>
          <w:sz w:val="28"/>
          <w:szCs w:val="28"/>
        </w:rPr>
        <w:t>о результатах реализации программы развития университета</w:t>
      </w:r>
    </w:p>
    <w:p w14:paraId="3E93083A" w14:textId="1BD7AA9B" w:rsidR="00806C10" w:rsidRPr="00514D03" w:rsidRDefault="00806C10" w:rsidP="003D265E">
      <w:pPr>
        <w:ind w:firstLine="567"/>
        <w:jc w:val="center"/>
        <w:rPr>
          <w:sz w:val="28"/>
          <w:szCs w:val="28"/>
        </w:rPr>
      </w:pPr>
      <w:r w:rsidRPr="00514D03">
        <w:rPr>
          <w:sz w:val="28"/>
          <w:szCs w:val="28"/>
        </w:rPr>
        <w:t>в рамках реализации программы стратегического академического лидерства «Приоритет-2030» в 20</w:t>
      </w:r>
      <w:r w:rsidR="003D265E">
        <w:rPr>
          <w:sz w:val="28"/>
          <w:szCs w:val="28"/>
        </w:rPr>
        <w:t>21</w:t>
      </w:r>
      <w:r w:rsidRPr="00514D03">
        <w:rPr>
          <w:sz w:val="28"/>
          <w:szCs w:val="28"/>
        </w:rPr>
        <w:t xml:space="preserve"> году</w:t>
      </w:r>
    </w:p>
    <w:p w14:paraId="29AF70BD" w14:textId="77777777" w:rsidR="00806C10" w:rsidRPr="00514D03" w:rsidRDefault="00806C10" w:rsidP="00806C10">
      <w:pPr>
        <w:jc w:val="center"/>
        <w:rPr>
          <w:szCs w:val="24"/>
        </w:rPr>
      </w:pPr>
    </w:p>
    <w:p w14:paraId="4A84CA11" w14:textId="77777777" w:rsidR="00806C10" w:rsidRPr="00514D03" w:rsidRDefault="00806C10" w:rsidP="00806C10">
      <w:pPr>
        <w:spacing w:line="360" w:lineRule="auto"/>
        <w:ind w:firstLine="708"/>
        <w:rPr>
          <w:szCs w:val="24"/>
        </w:rPr>
      </w:pPr>
    </w:p>
    <w:p w14:paraId="6348CBFC" w14:textId="77777777" w:rsidR="00806C10" w:rsidRPr="00514D03" w:rsidRDefault="00806C10" w:rsidP="00806C10">
      <w:pPr>
        <w:spacing w:line="360" w:lineRule="auto"/>
        <w:ind w:firstLine="708"/>
        <w:rPr>
          <w:szCs w:val="24"/>
        </w:rPr>
      </w:pPr>
    </w:p>
    <w:p w14:paraId="7AC66C44" w14:textId="77777777" w:rsidR="00806C10" w:rsidRPr="00514D03" w:rsidRDefault="00806C10" w:rsidP="00806C10">
      <w:pPr>
        <w:spacing w:line="360" w:lineRule="auto"/>
        <w:ind w:firstLine="708"/>
        <w:rPr>
          <w:szCs w:val="24"/>
        </w:rPr>
      </w:pPr>
    </w:p>
    <w:p w14:paraId="29347839" w14:textId="77777777" w:rsidR="00806C10" w:rsidRPr="00514D03" w:rsidRDefault="006A4229" w:rsidP="00806C10">
      <w:pPr>
        <w:spacing w:line="360" w:lineRule="auto"/>
        <w:ind w:firstLine="708"/>
        <w:rPr>
          <w:szCs w:val="24"/>
        </w:rPr>
      </w:pPr>
      <w:r w:rsidRPr="00514D03">
        <w:rPr>
          <w:szCs w:val="24"/>
        </w:rPr>
        <w:t xml:space="preserve"> </w:t>
      </w:r>
    </w:p>
    <w:p w14:paraId="5CF4DE93" w14:textId="77777777" w:rsidR="00806C10" w:rsidRPr="00514D03" w:rsidRDefault="00806C10" w:rsidP="00806C10">
      <w:pPr>
        <w:spacing w:line="360" w:lineRule="auto"/>
        <w:ind w:firstLine="708"/>
        <w:rPr>
          <w:szCs w:val="24"/>
        </w:rPr>
      </w:pPr>
    </w:p>
    <w:tbl>
      <w:tblPr>
        <w:tblW w:w="5000" w:type="pct"/>
        <w:tblLook w:val="04A0" w:firstRow="1" w:lastRow="0" w:firstColumn="1" w:lastColumn="0" w:noHBand="0" w:noVBand="1"/>
      </w:tblPr>
      <w:tblGrid>
        <w:gridCol w:w="4393"/>
        <w:gridCol w:w="4962"/>
      </w:tblGrid>
      <w:tr w:rsidR="00806C10" w:rsidRPr="00514D03" w14:paraId="1C6A393B" w14:textId="77777777" w:rsidTr="00AF4DB9">
        <w:trPr>
          <w:trHeight w:val="1995"/>
        </w:trPr>
        <w:tc>
          <w:tcPr>
            <w:tcW w:w="2348" w:type="pct"/>
          </w:tcPr>
          <w:p w14:paraId="390B8C43" w14:textId="04E5E95D" w:rsidR="00806C10" w:rsidRPr="00514D03" w:rsidRDefault="00806C10" w:rsidP="003D265E">
            <w:pPr>
              <w:rPr>
                <w:szCs w:val="24"/>
              </w:rPr>
            </w:pPr>
            <w:r w:rsidRPr="00514D03">
              <w:rPr>
                <w:i/>
                <w:iCs/>
                <w:sz w:val="20"/>
                <w:szCs w:val="20"/>
                <w:shd w:val="clear" w:color="auto" w:fill="FFFFFF"/>
              </w:rPr>
              <w:t xml:space="preserve">Ежегодный отчет о результатах реализации программы развития университета в рамках реализации программы стратегического академического лидерства «Приоритет-2030» рассмотрен на заседании </w:t>
            </w:r>
            <w:r w:rsidR="003D265E">
              <w:rPr>
                <w:i/>
                <w:iCs/>
                <w:sz w:val="20"/>
                <w:szCs w:val="20"/>
                <w:shd w:val="clear" w:color="auto" w:fill="FFFFFF"/>
              </w:rPr>
              <w:t>Ученого совета 31.01.2022</w:t>
            </w:r>
          </w:p>
        </w:tc>
        <w:tc>
          <w:tcPr>
            <w:tcW w:w="2652" w:type="pct"/>
          </w:tcPr>
          <w:p w14:paraId="0B10BE89" w14:textId="77777777" w:rsidR="00806C10" w:rsidRPr="00514D03" w:rsidRDefault="00806C10" w:rsidP="00AF4DB9">
            <w:pPr>
              <w:tabs>
                <w:tab w:val="left" w:pos="4395"/>
                <w:tab w:val="left" w:pos="7230"/>
              </w:tabs>
              <w:rPr>
                <w:i/>
                <w:iCs/>
                <w:sz w:val="16"/>
                <w:szCs w:val="16"/>
              </w:rPr>
            </w:pPr>
          </w:p>
        </w:tc>
      </w:tr>
    </w:tbl>
    <w:p w14:paraId="69000809" w14:textId="77777777" w:rsidR="00806C10" w:rsidRPr="00514D03" w:rsidRDefault="00806C10" w:rsidP="00806C10">
      <w:pPr>
        <w:rPr>
          <w:sz w:val="20"/>
          <w:szCs w:val="20"/>
        </w:rPr>
      </w:pPr>
    </w:p>
    <w:p w14:paraId="41413423" w14:textId="77777777" w:rsidR="00806C10" w:rsidRPr="00514D03" w:rsidRDefault="00806C10" w:rsidP="00806C10">
      <w:pPr>
        <w:rPr>
          <w:sz w:val="20"/>
          <w:szCs w:val="20"/>
        </w:rPr>
      </w:pPr>
    </w:p>
    <w:p w14:paraId="7D79E7A5" w14:textId="77777777" w:rsidR="00806C10" w:rsidRPr="00514D03" w:rsidRDefault="00806C10" w:rsidP="00806C10">
      <w:pPr>
        <w:rPr>
          <w:sz w:val="20"/>
          <w:szCs w:val="20"/>
        </w:rPr>
      </w:pPr>
    </w:p>
    <w:p w14:paraId="48B8A957" w14:textId="77777777" w:rsidR="00806C10" w:rsidRPr="00514D03" w:rsidRDefault="00806C10" w:rsidP="00806C10">
      <w:pPr>
        <w:rPr>
          <w:sz w:val="20"/>
          <w:szCs w:val="20"/>
        </w:rPr>
      </w:pPr>
    </w:p>
    <w:p w14:paraId="6F4546F2" w14:textId="77777777" w:rsidR="00806C10" w:rsidRPr="00514D03" w:rsidRDefault="00806C10" w:rsidP="00806C10">
      <w:pPr>
        <w:jc w:val="center"/>
        <w:rPr>
          <w:szCs w:val="24"/>
        </w:rPr>
      </w:pPr>
      <w:r w:rsidRPr="00514D03">
        <w:rPr>
          <w:szCs w:val="24"/>
        </w:rPr>
        <w:t>2022 год, Челябинск,</w:t>
      </w:r>
    </w:p>
    <w:p w14:paraId="4FBF91AC" w14:textId="77777777" w:rsidR="00806C10" w:rsidRPr="00514D03" w:rsidRDefault="00806C10" w:rsidP="00806C10">
      <w:pPr>
        <w:rPr>
          <w:sz w:val="28"/>
          <w:szCs w:val="28"/>
          <w:lang w:eastAsia="ru-RU"/>
        </w:rPr>
      </w:pPr>
      <w:r w:rsidRPr="00514D03">
        <w:rPr>
          <w:sz w:val="28"/>
          <w:szCs w:val="28"/>
          <w:lang w:eastAsia="ru-RU"/>
        </w:rPr>
        <w:br w:type="page"/>
      </w:r>
    </w:p>
    <w:p w14:paraId="034452B9" w14:textId="77777777" w:rsidR="00806C10" w:rsidRPr="00514D03" w:rsidRDefault="00806C10" w:rsidP="00806C10">
      <w:pPr>
        <w:pStyle w:val="1"/>
        <w:jc w:val="center"/>
        <w:rPr>
          <w:lang w:eastAsia="ru-RU"/>
        </w:rPr>
      </w:pPr>
      <w:bookmarkStart w:id="0" w:name="_Toc96254125"/>
      <w:r w:rsidRPr="00514D03">
        <w:rPr>
          <w:lang w:eastAsia="ru-RU"/>
        </w:rPr>
        <w:lastRenderedPageBreak/>
        <w:t>СОДЕРЖАНИЕ</w:t>
      </w:r>
      <w:bookmarkEnd w:id="0"/>
    </w:p>
    <w:p w14:paraId="6F263183" w14:textId="77777777" w:rsidR="00AF4DB9" w:rsidRPr="00514D03" w:rsidRDefault="00AF4DB9" w:rsidP="00AF4DB9">
      <w:r w:rsidRPr="00514D03">
        <w:t xml:space="preserve">РАЗДЕЛ </w:t>
      </w:r>
      <w:r w:rsidRPr="00514D03">
        <w:rPr>
          <w:lang w:val="en-US"/>
        </w:rPr>
        <w:t>I</w:t>
      </w:r>
      <w:r w:rsidRPr="00514D03">
        <w:t xml:space="preserve"> «ИНФОРМАЦИЯ О РЕЗУЛЬТАТАХ РЕАЛИЗАЦИИ ПРОГРАММЫ РАЗВИТИЯ УНИВЕРСИТЕТА В ОТЧЕТНОМ ГОДУ»</w:t>
      </w:r>
    </w:p>
    <w:p w14:paraId="2746522C" w14:textId="77777777" w:rsidR="00AF622D" w:rsidRPr="00514D03" w:rsidRDefault="00AF622D"/>
    <w:sdt>
      <w:sdtPr>
        <w:id w:val="30079895"/>
        <w:docPartObj>
          <w:docPartGallery w:val="Table of Contents"/>
          <w:docPartUnique/>
        </w:docPartObj>
      </w:sdtPr>
      <w:sdtEndPr>
        <w:rPr>
          <w:b/>
          <w:bCs/>
        </w:rPr>
      </w:sdtEndPr>
      <w:sdtContent>
        <w:p w14:paraId="4FCB3BD3" w14:textId="61CC4C37" w:rsidR="008B0C22" w:rsidRDefault="00AF4DB9">
          <w:pPr>
            <w:pStyle w:val="11"/>
            <w:tabs>
              <w:tab w:val="right" w:leader="dot" w:pos="9345"/>
            </w:tabs>
            <w:rPr>
              <w:rFonts w:asciiTheme="minorHAnsi" w:eastAsiaTheme="minorEastAsia" w:hAnsiTheme="minorHAnsi"/>
              <w:noProof/>
              <w:sz w:val="22"/>
              <w:lang w:eastAsia="ru-RU"/>
            </w:rPr>
          </w:pPr>
          <w:r w:rsidRPr="00514D03">
            <w:fldChar w:fldCharType="begin"/>
          </w:r>
          <w:r w:rsidRPr="00514D03">
            <w:instrText xml:space="preserve"> TOC \o "1-3" \h \z \u </w:instrText>
          </w:r>
          <w:r w:rsidRPr="00514D03">
            <w:fldChar w:fldCharType="separate"/>
          </w:r>
          <w:hyperlink w:anchor="_Toc96254125" w:history="1">
            <w:r w:rsidR="008B0C22" w:rsidRPr="00315D2C">
              <w:rPr>
                <w:rStyle w:val="a4"/>
                <w:noProof/>
                <w:lang w:eastAsia="ru-RU"/>
              </w:rPr>
              <w:t>СОДЕРЖАНИЕ</w:t>
            </w:r>
            <w:r w:rsidR="008B0C22">
              <w:rPr>
                <w:noProof/>
                <w:webHidden/>
              </w:rPr>
              <w:tab/>
            </w:r>
            <w:r w:rsidR="008B0C22">
              <w:rPr>
                <w:noProof/>
                <w:webHidden/>
              </w:rPr>
              <w:fldChar w:fldCharType="begin"/>
            </w:r>
            <w:r w:rsidR="008B0C22">
              <w:rPr>
                <w:noProof/>
                <w:webHidden/>
              </w:rPr>
              <w:instrText xml:space="preserve"> PAGEREF _Toc96254125 \h </w:instrText>
            </w:r>
            <w:r w:rsidR="008B0C22">
              <w:rPr>
                <w:noProof/>
                <w:webHidden/>
              </w:rPr>
            </w:r>
            <w:r w:rsidR="008B0C22">
              <w:rPr>
                <w:noProof/>
                <w:webHidden/>
              </w:rPr>
              <w:fldChar w:fldCharType="separate"/>
            </w:r>
            <w:r w:rsidR="00FE77C6">
              <w:rPr>
                <w:noProof/>
                <w:webHidden/>
              </w:rPr>
              <w:t>2</w:t>
            </w:r>
            <w:r w:rsidR="008B0C22">
              <w:rPr>
                <w:noProof/>
                <w:webHidden/>
              </w:rPr>
              <w:fldChar w:fldCharType="end"/>
            </w:r>
          </w:hyperlink>
        </w:p>
        <w:p w14:paraId="42C2DF53" w14:textId="435C0473" w:rsidR="008B0C22" w:rsidRDefault="008C45FA">
          <w:pPr>
            <w:pStyle w:val="11"/>
            <w:tabs>
              <w:tab w:val="right" w:leader="dot" w:pos="9345"/>
            </w:tabs>
            <w:rPr>
              <w:rFonts w:asciiTheme="minorHAnsi" w:eastAsiaTheme="minorEastAsia" w:hAnsiTheme="minorHAnsi"/>
              <w:noProof/>
              <w:sz w:val="22"/>
              <w:lang w:eastAsia="ru-RU"/>
            </w:rPr>
          </w:pPr>
          <w:hyperlink w:anchor="_Toc96254126" w:history="1">
            <w:r w:rsidR="008B0C22" w:rsidRPr="00315D2C">
              <w:rPr>
                <w:rStyle w:val="a4"/>
                <w:noProof/>
              </w:rPr>
              <w:t>Информация по описанию достигнутых результатов по направлениям (политикам) и стратегическим проектам в отчетном периоде</w:t>
            </w:r>
            <w:r w:rsidR="008B0C22">
              <w:rPr>
                <w:noProof/>
                <w:webHidden/>
              </w:rPr>
              <w:tab/>
            </w:r>
            <w:r w:rsidR="008B0C22">
              <w:rPr>
                <w:noProof/>
                <w:webHidden/>
              </w:rPr>
              <w:fldChar w:fldCharType="begin"/>
            </w:r>
            <w:r w:rsidR="008B0C22">
              <w:rPr>
                <w:noProof/>
                <w:webHidden/>
              </w:rPr>
              <w:instrText xml:space="preserve"> PAGEREF _Toc96254126 \h </w:instrText>
            </w:r>
            <w:r w:rsidR="008B0C22">
              <w:rPr>
                <w:noProof/>
                <w:webHidden/>
              </w:rPr>
            </w:r>
            <w:r w:rsidR="008B0C22">
              <w:rPr>
                <w:noProof/>
                <w:webHidden/>
              </w:rPr>
              <w:fldChar w:fldCharType="separate"/>
            </w:r>
            <w:r w:rsidR="00FE77C6">
              <w:rPr>
                <w:noProof/>
                <w:webHidden/>
              </w:rPr>
              <w:t>4</w:t>
            </w:r>
            <w:r w:rsidR="008B0C22">
              <w:rPr>
                <w:noProof/>
                <w:webHidden/>
              </w:rPr>
              <w:fldChar w:fldCharType="end"/>
            </w:r>
          </w:hyperlink>
        </w:p>
        <w:p w14:paraId="48FE4C8B" w14:textId="0B313EC3" w:rsidR="008B0C22" w:rsidRDefault="008C45FA">
          <w:pPr>
            <w:pStyle w:val="21"/>
            <w:tabs>
              <w:tab w:val="right" w:leader="dot" w:pos="9345"/>
            </w:tabs>
            <w:rPr>
              <w:rFonts w:asciiTheme="minorHAnsi" w:eastAsiaTheme="minorEastAsia" w:hAnsiTheme="minorHAnsi"/>
              <w:noProof/>
              <w:sz w:val="22"/>
              <w:lang w:eastAsia="ru-RU"/>
            </w:rPr>
          </w:pPr>
          <w:hyperlink w:anchor="_Toc96254127" w:history="1">
            <w:r w:rsidR="008B0C22" w:rsidRPr="00315D2C">
              <w:rPr>
                <w:rStyle w:val="a4"/>
                <w:noProof/>
              </w:rPr>
              <w:t>Стратегический проект №1 “Интеллектуальное производство”</w:t>
            </w:r>
            <w:r w:rsidR="008B0C22">
              <w:rPr>
                <w:noProof/>
                <w:webHidden/>
              </w:rPr>
              <w:tab/>
            </w:r>
            <w:r w:rsidR="008B0C22">
              <w:rPr>
                <w:noProof/>
                <w:webHidden/>
              </w:rPr>
              <w:fldChar w:fldCharType="begin"/>
            </w:r>
            <w:r w:rsidR="008B0C22">
              <w:rPr>
                <w:noProof/>
                <w:webHidden/>
              </w:rPr>
              <w:instrText xml:space="preserve"> PAGEREF _Toc96254127 \h </w:instrText>
            </w:r>
            <w:r w:rsidR="008B0C22">
              <w:rPr>
                <w:noProof/>
                <w:webHidden/>
              </w:rPr>
            </w:r>
            <w:r w:rsidR="008B0C22">
              <w:rPr>
                <w:noProof/>
                <w:webHidden/>
              </w:rPr>
              <w:fldChar w:fldCharType="separate"/>
            </w:r>
            <w:r w:rsidR="00FE77C6">
              <w:rPr>
                <w:noProof/>
                <w:webHidden/>
              </w:rPr>
              <w:t>4</w:t>
            </w:r>
            <w:r w:rsidR="008B0C22">
              <w:rPr>
                <w:noProof/>
                <w:webHidden/>
              </w:rPr>
              <w:fldChar w:fldCharType="end"/>
            </w:r>
          </w:hyperlink>
        </w:p>
        <w:p w14:paraId="5ECB3EB8" w14:textId="7E4BF890" w:rsidR="008B0C22" w:rsidRDefault="008C45FA">
          <w:pPr>
            <w:pStyle w:val="21"/>
            <w:tabs>
              <w:tab w:val="right" w:leader="dot" w:pos="9345"/>
            </w:tabs>
            <w:rPr>
              <w:rFonts w:asciiTheme="minorHAnsi" w:eastAsiaTheme="minorEastAsia" w:hAnsiTheme="minorHAnsi"/>
              <w:noProof/>
              <w:sz w:val="22"/>
              <w:lang w:eastAsia="ru-RU"/>
            </w:rPr>
          </w:pPr>
          <w:hyperlink w:anchor="_Toc96254128" w:history="1">
            <w:r w:rsidR="008B0C22" w:rsidRPr="00315D2C">
              <w:rPr>
                <w:rStyle w:val="a4"/>
                <w:noProof/>
              </w:rPr>
              <w:t>Стратегический проект №2 «Фундаментальные основы синтеза и эксплуатации перспективных материалов»</w:t>
            </w:r>
            <w:r w:rsidR="008B0C22">
              <w:rPr>
                <w:noProof/>
                <w:webHidden/>
              </w:rPr>
              <w:tab/>
            </w:r>
            <w:r w:rsidR="008B0C22">
              <w:rPr>
                <w:noProof/>
                <w:webHidden/>
              </w:rPr>
              <w:fldChar w:fldCharType="begin"/>
            </w:r>
            <w:r w:rsidR="008B0C22">
              <w:rPr>
                <w:noProof/>
                <w:webHidden/>
              </w:rPr>
              <w:instrText xml:space="preserve"> PAGEREF _Toc96254128 \h </w:instrText>
            </w:r>
            <w:r w:rsidR="008B0C22">
              <w:rPr>
                <w:noProof/>
                <w:webHidden/>
              </w:rPr>
            </w:r>
            <w:r w:rsidR="008B0C22">
              <w:rPr>
                <w:noProof/>
                <w:webHidden/>
              </w:rPr>
              <w:fldChar w:fldCharType="separate"/>
            </w:r>
            <w:r w:rsidR="00FE77C6">
              <w:rPr>
                <w:noProof/>
                <w:webHidden/>
              </w:rPr>
              <w:t>5</w:t>
            </w:r>
            <w:r w:rsidR="008B0C22">
              <w:rPr>
                <w:noProof/>
                <w:webHidden/>
              </w:rPr>
              <w:fldChar w:fldCharType="end"/>
            </w:r>
          </w:hyperlink>
        </w:p>
        <w:p w14:paraId="36320AF6" w14:textId="78FB68AB" w:rsidR="008B0C22" w:rsidRDefault="008C45FA">
          <w:pPr>
            <w:pStyle w:val="21"/>
            <w:tabs>
              <w:tab w:val="right" w:leader="dot" w:pos="9345"/>
            </w:tabs>
            <w:rPr>
              <w:rFonts w:asciiTheme="minorHAnsi" w:eastAsiaTheme="minorEastAsia" w:hAnsiTheme="minorHAnsi"/>
              <w:noProof/>
              <w:sz w:val="22"/>
              <w:lang w:eastAsia="ru-RU"/>
            </w:rPr>
          </w:pPr>
          <w:hyperlink w:anchor="_Toc96254129" w:history="1">
            <w:r w:rsidR="008B0C22" w:rsidRPr="00315D2C">
              <w:rPr>
                <w:rStyle w:val="a4"/>
                <w:noProof/>
              </w:rPr>
              <w:t>Стратегический проект № 3 «Экосреда постиндустриальной агломерации»</w:t>
            </w:r>
            <w:r w:rsidR="008B0C22">
              <w:rPr>
                <w:noProof/>
                <w:webHidden/>
              </w:rPr>
              <w:tab/>
            </w:r>
            <w:r w:rsidR="008B0C22">
              <w:rPr>
                <w:noProof/>
                <w:webHidden/>
              </w:rPr>
              <w:fldChar w:fldCharType="begin"/>
            </w:r>
            <w:r w:rsidR="008B0C22">
              <w:rPr>
                <w:noProof/>
                <w:webHidden/>
              </w:rPr>
              <w:instrText xml:space="preserve"> PAGEREF _Toc96254129 \h </w:instrText>
            </w:r>
            <w:r w:rsidR="008B0C22">
              <w:rPr>
                <w:noProof/>
                <w:webHidden/>
              </w:rPr>
            </w:r>
            <w:r w:rsidR="008B0C22">
              <w:rPr>
                <w:noProof/>
                <w:webHidden/>
              </w:rPr>
              <w:fldChar w:fldCharType="separate"/>
            </w:r>
            <w:r w:rsidR="00FE77C6">
              <w:rPr>
                <w:noProof/>
                <w:webHidden/>
              </w:rPr>
              <w:t>6</w:t>
            </w:r>
            <w:r w:rsidR="008B0C22">
              <w:rPr>
                <w:noProof/>
                <w:webHidden/>
              </w:rPr>
              <w:fldChar w:fldCharType="end"/>
            </w:r>
          </w:hyperlink>
        </w:p>
        <w:p w14:paraId="38DB4B58" w14:textId="517495FF" w:rsidR="008B0C22" w:rsidRDefault="008C45FA">
          <w:pPr>
            <w:pStyle w:val="21"/>
            <w:tabs>
              <w:tab w:val="right" w:leader="dot" w:pos="9345"/>
            </w:tabs>
            <w:rPr>
              <w:rFonts w:asciiTheme="minorHAnsi" w:eastAsiaTheme="minorEastAsia" w:hAnsiTheme="minorHAnsi"/>
              <w:noProof/>
              <w:sz w:val="22"/>
              <w:lang w:eastAsia="ru-RU"/>
            </w:rPr>
          </w:pPr>
          <w:hyperlink w:anchor="_Toc96254130" w:history="1">
            <w:r w:rsidR="008B0C22" w:rsidRPr="00315D2C">
              <w:rPr>
                <w:rStyle w:val="a4"/>
                <w:noProof/>
              </w:rPr>
              <w:t>Стратегический проект №4 «Здоровье человека в эпоху цифровой трансформации общества»</w:t>
            </w:r>
            <w:r w:rsidR="008B0C22">
              <w:rPr>
                <w:noProof/>
                <w:webHidden/>
              </w:rPr>
              <w:tab/>
            </w:r>
            <w:r w:rsidR="008B0C22">
              <w:rPr>
                <w:noProof/>
                <w:webHidden/>
              </w:rPr>
              <w:fldChar w:fldCharType="begin"/>
            </w:r>
            <w:r w:rsidR="008B0C22">
              <w:rPr>
                <w:noProof/>
                <w:webHidden/>
              </w:rPr>
              <w:instrText xml:space="preserve"> PAGEREF _Toc96254130 \h </w:instrText>
            </w:r>
            <w:r w:rsidR="008B0C22">
              <w:rPr>
                <w:noProof/>
                <w:webHidden/>
              </w:rPr>
            </w:r>
            <w:r w:rsidR="008B0C22">
              <w:rPr>
                <w:noProof/>
                <w:webHidden/>
              </w:rPr>
              <w:fldChar w:fldCharType="separate"/>
            </w:r>
            <w:r w:rsidR="00FE77C6">
              <w:rPr>
                <w:noProof/>
                <w:webHidden/>
              </w:rPr>
              <w:t>6</w:t>
            </w:r>
            <w:r w:rsidR="008B0C22">
              <w:rPr>
                <w:noProof/>
                <w:webHidden/>
              </w:rPr>
              <w:fldChar w:fldCharType="end"/>
            </w:r>
          </w:hyperlink>
        </w:p>
        <w:p w14:paraId="4FE64FDA" w14:textId="52B1D01A" w:rsidR="008B0C22" w:rsidRDefault="008C45FA">
          <w:pPr>
            <w:pStyle w:val="21"/>
            <w:tabs>
              <w:tab w:val="right" w:leader="dot" w:pos="9345"/>
            </w:tabs>
            <w:rPr>
              <w:rFonts w:asciiTheme="minorHAnsi" w:eastAsiaTheme="minorEastAsia" w:hAnsiTheme="minorHAnsi"/>
              <w:noProof/>
              <w:sz w:val="22"/>
              <w:lang w:eastAsia="ru-RU"/>
            </w:rPr>
          </w:pPr>
          <w:hyperlink w:anchor="_Toc96254131" w:history="1">
            <w:r w:rsidR="008B0C22" w:rsidRPr="00315D2C">
              <w:rPr>
                <w:rStyle w:val="a4"/>
                <w:noProof/>
              </w:rPr>
              <w:t>Стратегический проект №5 «Цифровая грамотность при переходе к Индустрии 4.0»</w:t>
            </w:r>
            <w:r w:rsidR="008B0C22">
              <w:rPr>
                <w:noProof/>
                <w:webHidden/>
              </w:rPr>
              <w:tab/>
            </w:r>
            <w:r w:rsidR="008B0C22">
              <w:rPr>
                <w:noProof/>
                <w:webHidden/>
              </w:rPr>
              <w:fldChar w:fldCharType="begin"/>
            </w:r>
            <w:r w:rsidR="008B0C22">
              <w:rPr>
                <w:noProof/>
                <w:webHidden/>
              </w:rPr>
              <w:instrText xml:space="preserve"> PAGEREF _Toc96254131 \h </w:instrText>
            </w:r>
            <w:r w:rsidR="008B0C22">
              <w:rPr>
                <w:noProof/>
                <w:webHidden/>
              </w:rPr>
            </w:r>
            <w:r w:rsidR="008B0C22">
              <w:rPr>
                <w:noProof/>
                <w:webHidden/>
              </w:rPr>
              <w:fldChar w:fldCharType="separate"/>
            </w:r>
            <w:r w:rsidR="00FE77C6">
              <w:rPr>
                <w:noProof/>
                <w:webHidden/>
              </w:rPr>
              <w:t>7</w:t>
            </w:r>
            <w:r w:rsidR="008B0C22">
              <w:rPr>
                <w:noProof/>
                <w:webHidden/>
              </w:rPr>
              <w:fldChar w:fldCharType="end"/>
            </w:r>
          </w:hyperlink>
        </w:p>
        <w:p w14:paraId="519232B7" w14:textId="15969899" w:rsidR="008B0C22" w:rsidRDefault="008C45FA">
          <w:pPr>
            <w:pStyle w:val="21"/>
            <w:tabs>
              <w:tab w:val="right" w:leader="dot" w:pos="9345"/>
            </w:tabs>
            <w:rPr>
              <w:rFonts w:asciiTheme="minorHAnsi" w:eastAsiaTheme="minorEastAsia" w:hAnsiTheme="minorHAnsi"/>
              <w:noProof/>
              <w:sz w:val="22"/>
              <w:lang w:eastAsia="ru-RU"/>
            </w:rPr>
          </w:pPr>
          <w:hyperlink w:anchor="_Toc96254132" w:history="1">
            <w:r w:rsidR="008B0C22" w:rsidRPr="00315D2C">
              <w:rPr>
                <w:rStyle w:val="a4"/>
                <w:noProof/>
              </w:rPr>
              <w:t>Образовательная политика</w:t>
            </w:r>
            <w:r w:rsidR="008B0C22">
              <w:rPr>
                <w:noProof/>
                <w:webHidden/>
              </w:rPr>
              <w:tab/>
            </w:r>
            <w:r w:rsidR="008B0C22">
              <w:rPr>
                <w:noProof/>
                <w:webHidden/>
              </w:rPr>
              <w:fldChar w:fldCharType="begin"/>
            </w:r>
            <w:r w:rsidR="008B0C22">
              <w:rPr>
                <w:noProof/>
                <w:webHidden/>
              </w:rPr>
              <w:instrText xml:space="preserve"> PAGEREF _Toc96254132 \h </w:instrText>
            </w:r>
            <w:r w:rsidR="008B0C22">
              <w:rPr>
                <w:noProof/>
                <w:webHidden/>
              </w:rPr>
            </w:r>
            <w:r w:rsidR="008B0C22">
              <w:rPr>
                <w:noProof/>
                <w:webHidden/>
              </w:rPr>
              <w:fldChar w:fldCharType="separate"/>
            </w:r>
            <w:r w:rsidR="00FE77C6">
              <w:rPr>
                <w:noProof/>
                <w:webHidden/>
              </w:rPr>
              <w:t>8</w:t>
            </w:r>
            <w:r w:rsidR="008B0C22">
              <w:rPr>
                <w:noProof/>
                <w:webHidden/>
              </w:rPr>
              <w:fldChar w:fldCharType="end"/>
            </w:r>
          </w:hyperlink>
        </w:p>
        <w:p w14:paraId="70B06C1F" w14:textId="288837A6" w:rsidR="008B0C22" w:rsidRDefault="008C45FA">
          <w:pPr>
            <w:pStyle w:val="21"/>
            <w:tabs>
              <w:tab w:val="right" w:leader="dot" w:pos="9345"/>
            </w:tabs>
            <w:rPr>
              <w:rFonts w:asciiTheme="minorHAnsi" w:eastAsiaTheme="minorEastAsia" w:hAnsiTheme="minorHAnsi"/>
              <w:noProof/>
              <w:sz w:val="22"/>
              <w:lang w:eastAsia="ru-RU"/>
            </w:rPr>
          </w:pPr>
          <w:hyperlink w:anchor="_Toc96254133" w:history="1">
            <w:r w:rsidR="008B0C22" w:rsidRPr="00315D2C">
              <w:rPr>
                <w:rStyle w:val="a4"/>
                <w:noProof/>
              </w:rPr>
              <w:t>Научно-исследовательская политика</w:t>
            </w:r>
            <w:r w:rsidR="008B0C22">
              <w:rPr>
                <w:noProof/>
                <w:webHidden/>
              </w:rPr>
              <w:tab/>
            </w:r>
            <w:r w:rsidR="008B0C22">
              <w:rPr>
                <w:noProof/>
                <w:webHidden/>
              </w:rPr>
              <w:fldChar w:fldCharType="begin"/>
            </w:r>
            <w:r w:rsidR="008B0C22">
              <w:rPr>
                <w:noProof/>
                <w:webHidden/>
              </w:rPr>
              <w:instrText xml:space="preserve"> PAGEREF _Toc96254133 \h </w:instrText>
            </w:r>
            <w:r w:rsidR="008B0C22">
              <w:rPr>
                <w:noProof/>
                <w:webHidden/>
              </w:rPr>
            </w:r>
            <w:r w:rsidR="008B0C22">
              <w:rPr>
                <w:noProof/>
                <w:webHidden/>
              </w:rPr>
              <w:fldChar w:fldCharType="separate"/>
            </w:r>
            <w:r w:rsidR="00FE77C6">
              <w:rPr>
                <w:noProof/>
                <w:webHidden/>
              </w:rPr>
              <w:t>9</w:t>
            </w:r>
            <w:r w:rsidR="008B0C22">
              <w:rPr>
                <w:noProof/>
                <w:webHidden/>
              </w:rPr>
              <w:fldChar w:fldCharType="end"/>
            </w:r>
          </w:hyperlink>
        </w:p>
        <w:p w14:paraId="3B30D2B4" w14:textId="38B079C8" w:rsidR="008B0C22" w:rsidRDefault="008C45FA">
          <w:pPr>
            <w:pStyle w:val="21"/>
            <w:tabs>
              <w:tab w:val="right" w:leader="dot" w:pos="9345"/>
            </w:tabs>
            <w:rPr>
              <w:rFonts w:asciiTheme="minorHAnsi" w:eastAsiaTheme="minorEastAsia" w:hAnsiTheme="minorHAnsi"/>
              <w:noProof/>
              <w:sz w:val="22"/>
              <w:lang w:eastAsia="ru-RU"/>
            </w:rPr>
          </w:pPr>
          <w:hyperlink w:anchor="_Toc96254134" w:history="1">
            <w:r w:rsidR="008B0C22" w:rsidRPr="00315D2C">
              <w:rPr>
                <w:rStyle w:val="a4"/>
                <w:noProof/>
              </w:rPr>
              <w:t>Политика в области инновации и коммерциализации разработок</w:t>
            </w:r>
            <w:r w:rsidR="008B0C22">
              <w:rPr>
                <w:noProof/>
                <w:webHidden/>
              </w:rPr>
              <w:tab/>
            </w:r>
            <w:r w:rsidR="008B0C22">
              <w:rPr>
                <w:noProof/>
                <w:webHidden/>
              </w:rPr>
              <w:fldChar w:fldCharType="begin"/>
            </w:r>
            <w:r w:rsidR="008B0C22">
              <w:rPr>
                <w:noProof/>
                <w:webHidden/>
              </w:rPr>
              <w:instrText xml:space="preserve"> PAGEREF _Toc96254134 \h </w:instrText>
            </w:r>
            <w:r w:rsidR="008B0C22">
              <w:rPr>
                <w:noProof/>
                <w:webHidden/>
              </w:rPr>
            </w:r>
            <w:r w:rsidR="008B0C22">
              <w:rPr>
                <w:noProof/>
                <w:webHidden/>
              </w:rPr>
              <w:fldChar w:fldCharType="separate"/>
            </w:r>
            <w:r w:rsidR="00FE77C6">
              <w:rPr>
                <w:noProof/>
                <w:webHidden/>
              </w:rPr>
              <w:t>10</w:t>
            </w:r>
            <w:r w:rsidR="008B0C22">
              <w:rPr>
                <w:noProof/>
                <w:webHidden/>
              </w:rPr>
              <w:fldChar w:fldCharType="end"/>
            </w:r>
          </w:hyperlink>
        </w:p>
        <w:p w14:paraId="5B101D87" w14:textId="4B3F10D0" w:rsidR="008B0C22" w:rsidRDefault="008C45FA">
          <w:pPr>
            <w:pStyle w:val="21"/>
            <w:tabs>
              <w:tab w:val="right" w:leader="dot" w:pos="9345"/>
            </w:tabs>
            <w:rPr>
              <w:rFonts w:asciiTheme="minorHAnsi" w:eastAsiaTheme="minorEastAsia" w:hAnsiTheme="minorHAnsi"/>
              <w:noProof/>
              <w:sz w:val="22"/>
              <w:lang w:eastAsia="ru-RU"/>
            </w:rPr>
          </w:pPr>
          <w:hyperlink w:anchor="_Toc96254135" w:history="1">
            <w:r w:rsidR="008B0C22" w:rsidRPr="00315D2C">
              <w:rPr>
                <w:rStyle w:val="a4"/>
                <w:noProof/>
              </w:rPr>
              <w:t>Молодежная политика</w:t>
            </w:r>
            <w:r w:rsidR="008B0C22">
              <w:rPr>
                <w:noProof/>
                <w:webHidden/>
              </w:rPr>
              <w:tab/>
            </w:r>
            <w:r w:rsidR="008B0C22">
              <w:rPr>
                <w:noProof/>
                <w:webHidden/>
              </w:rPr>
              <w:fldChar w:fldCharType="begin"/>
            </w:r>
            <w:r w:rsidR="008B0C22">
              <w:rPr>
                <w:noProof/>
                <w:webHidden/>
              </w:rPr>
              <w:instrText xml:space="preserve"> PAGEREF _Toc96254135 \h </w:instrText>
            </w:r>
            <w:r w:rsidR="008B0C22">
              <w:rPr>
                <w:noProof/>
                <w:webHidden/>
              </w:rPr>
            </w:r>
            <w:r w:rsidR="008B0C22">
              <w:rPr>
                <w:noProof/>
                <w:webHidden/>
              </w:rPr>
              <w:fldChar w:fldCharType="separate"/>
            </w:r>
            <w:r w:rsidR="00FE77C6">
              <w:rPr>
                <w:noProof/>
                <w:webHidden/>
              </w:rPr>
              <w:t>11</w:t>
            </w:r>
            <w:r w:rsidR="008B0C22">
              <w:rPr>
                <w:noProof/>
                <w:webHidden/>
              </w:rPr>
              <w:fldChar w:fldCharType="end"/>
            </w:r>
          </w:hyperlink>
        </w:p>
        <w:p w14:paraId="1449B197" w14:textId="32C8D7CB" w:rsidR="008B0C22" w:rsidRDefault="008C45FA">
          <w:pPr>
            <w:pStyle w:val="21"/>
            <w:tabs>
              <w:tab w:val="right" w:leader="dot" w:pos="9345"/>
            </w:tabs>
            <w:rPr>
              <w:rFonts w:asciiTheme="minorHAnsi" w:eastAsiaTheme="minorEastAsia" w:hAnsiTheme="minorHAnsi"/>
              <w:noProof/>
              <w:sz w:val="22"/>
              <w:lang w:eastAsia="ru-RU"/>
            </w:rPr>
          </w:pPr>
          <w:hyperlink w:anchor="_Toc96254136" w:history="1">
            <w:r w:rsidR="008B0C22" w:rsidRPr="00315D2C">
              <w:rPr>
                <w:rStyle w:val="a4"/>
                <w:noProof/>
              </w:rPr>
              <w:t>Политика управления человеческим капиталом</w:t>
            </w:r>
            <w:r w:rsidR="008B0C22">
              <w:rPr>
                <w:noProof/>
                <w:webHidden/>
              </w:rPr>
              <w:tab/>
            </w:r>
            <w:r w:rsidR="008B0C22">
              <w:rPr>
                <w:noProof/>
                <w:webHidden/>
              </w:rPr>
              <w:fldChar w:fldCharType="begin"/>
            </w:r>
            <w:r w:rsidR="008B0C22">
              <w:rPr>
                <w:noProof/>
                <w:webHidden/>
              </w:rPr>
              <w:instrText xml:space="preserve"> PAGEREF _Toc96254136 \h </w:instrText>
            </w:r>
            <w:r w:rsidR="008B0C22">
              <w:rPr>
                <w:noProof/>
                <w:webHidden/>
              </w:rPr>
            </w:r>
            <w:r w:rsidR="008B0C22">
              <w:rPr>
                <w:noProof/>
                <w:webHidden/>
              </w:rPr>
              <w:fldChar w:fldCharType="separate"/>
            </w:r>
            <w:r w:rsidR="00FE77C6">
              <w:rPr>
                <w:noProof/>
                <w:webHidden/>
              </w:rPr>
              <w:t>12</w:t>
            </w:r>
            <w:r w:rsidR="008B0C22">
              <w:rPr>
                <w:noProof/>
                <w:webHidden/>
              </w:rPr>
              <w:fldChar w:fldCharType="end"/>
            </w:r>
          </w:hyperlink>
        </w:p>
        <w:p w14:paraId="6A2EB6C2" w14:textId="1B777DD3" w:rsidR="008B0C22" w:rsidRDefault="008C45FA">
          <w:pPr>
            <w:pStyle w:val="21"/>
            <w:tabs>
              <w:tab w:val="right" w:leader="dot" w:pos="9345"/>
            </w:tabs>
            <w:rPr>
              <w:rFonts w:asciiTheme="minorHAnsi" w:eastAsiaTheme="minorEastAsia" w:hAnsiTheme="minorHAnsi"/>
              <w:noProof/>
              <w:sz w:val="22"/>
              <w:lang w:eastAsia="ru-RU"/>
            </w:rPr>
          </w:pPr>
          <w:hyperlink w:anchor="_Toc96254137" w:history="1">
            <w:r w:rsidR="008B0C22" w:rsidRPr="00315D2C">
              <w:rPr>
                <w:rStyle w:val="a4"/>
                <w:noProof/>
              </w:rPr>
              <w:t>Кампусная и инфраструктурная политика</w:t>
            </w:r>
            <w:r w:rsidR="008B0C22">
              <w:rPr>
                <w:noProof/>
                <w:webHidden/>
              </w:rPr>
              <w:tab/>
            </w:r>
            <w:r w:rsidR="008B0C22">
              <w:rPr>
                <w:noProof/>
                <w:webHidden/>
              </w:rPr>
              <w:fldChar w:fldCharType="begin"/>
            </w:r>
            <w:r w:rsidR="008B0C22">
              <w:rPr>
                <w:noProof/>
                <w:webHidden/>
              </w:rPr>
              <w:instrText xml:space="preserve"> PAGEREF _Toc96254137 \h </w:instrText>
            </w:r>
            <w:r w:rsidR="008B0C22">
              <w:rPr>
                <w:noProof/>
                <w:webHidden/>
              </w:rPr>
            </w:r>
            <w:r w:rsidR="008B0C22">
              <w:rPr>
                <w:noProof/>
                <w:webHidden/>
              </w:rPr>
              <w:fldChar w:fldCharType="separate"/>
            </w:r>
            <w:r w:rsidR="00FE77C6">
              <w:rPr>
                <w:noProof/>
                <w:webHidden/>
              </w:rPr>
              <w:t>13</w:t>
            </w:r>
            <w:r w:rsidR="008B0C22">
              <w:rPr>
                <w:noProof/>
                <w:webHidden/>
              </w:rPr>
              <w:fldChar w:fldCharType="end"/>
            </w:r>
          </w:hyperlink>
        </w:p>
        <w:p w14:paraId="1D262691" w14:textId="4B3C1593" w:rsidR="008B0C22" w:rsidRDefault="008C45FA">
          <w:pPr>
            <w:pStyle w:val="21"/>
            <w:tabs>
              <w:tab w:val="right" w:leader="dot" w:pos="9345"/>
            </w:tabs>
            <w:rPr>
              <w:rFonts w:asciiTheme="minorHAnsi" w:eastAsiaTheme="minorEastAsia" w:hAnsiTheme="minorHAnsi"/>
              <w:noProof/>
              <w:sz w:val="22"/>
              <w:lang w:eastAsia="ru-RU"/>
            </w:rPr>
          </w:pPr>
          <w:hyperlink w:anchor="_Toc96254138" w:history="1">
            <w:r w:rsidR="008B0C22" w:rsidRPr="00315D2C">
              <w:rPr>
                <w:rStyle w:val="a4"/>
                <w:noProof/>
              </w:rPr>
              <w:t>Система управления университетом</w:t>
            </w:r>
            <w:r w:rsidR="008B0C22">
              <w:rPr>
                <w:noProof/>
                <w:webHidden/>
              </w:rPr>
              <w:tab/>
            </w:r>
            <w:r w:rsidR="008B0C22">
              <w:rPr>
                <w:noProof/>
                <w:webHidden/>
              </w:rPr>
              <w:fldChar w:fldCharType="begin"/>
            </w:r>
            <w:r w:rsidR="008B0C22">
              <w:rPr>
                <w:noProof/>
                <w:webHidden/>
              </w:rPr>
              <w:instrText xml:space="preserve"> PAGEREF _Toc96254138 \h </w:instrText>
            </w:r>
            <w:r w:rsidR="008B0C22">
              <w:rPr>
                <w:noProof/>
                <w:webHidden/>
              </w:rPr>
            </w:r>
            <w:r w:rsidR="008B0C22">
              <w:rPr>
                <w:noProof/>
                <w:webHidden/>
              </w:rPr>
              <w:fldChar w:fldCharType="separate"/>
            </w:r>
            <w:r w:rsidR="00FE77C6">
              <w:rPr>
                <w:noProof/>
                <w:webHidden/>
              </w:rPr>
              <w:t>13</w:t>
            </w:r>
            <w:r w:rsidR="008B0C22">
              <w:rPr>
                <w:noProof/>
                <w:webHidden/>
              </w:rPr>
              <w:fldChar w:fldCharType="end"/>
            </w:r>
          </w:hyperlink>
        </w:p>
        <w:p w14:paraId="5BA24657" w14:textId="57DC2267" w:rsidR="008B0C22" w:rsidRDefault="008C45FA">
          <w:pPr>
            <w:pStyle w:val="21"/>
            <w:tabs>
              <w:tab w:val="right" w:leader="dot" w:pos="9345"/>
            </w:tabs>
            <w:rPr>
              <w:rFonts w:asciiTheme="minorHAnsi" w:eastAsiaTheme="minorEastAsia" w:hAnsiTheme="minorHAnsi"/>
              <w:noProof/>
              <w:sz w:val="22"/>
              <w:lang w:eastAsia="ru-RU"/>
            </w:rPr>
          </w:pPr>
          <w:hyperlink w:anchor="_Toc96254139" w:history="1">
            <w:r w:rsidR="008B0C22" w:rsidRPr="00315D2C">
              <w:rPr>
                <w:rStyle w:val="a4"/>
                <w:noProof/>
              </w:rPr>
              <w:t>Финансовая модель университета</w:t>
            </w:r>
            <w:r w:rsidR="008B0C22">
              <w:rPr>
                <w:noProof/>
                <w:webHidden/>
              </w:rPr>
              <w:tab/>
            </w:r>
            <w:r w:rsidR="008B0C22">
              <w:rPr>
                <w:noProof/>
                <w:webHidden/>
              </w:rPr>
              <w:fldChar w:fldCharType="begin"/>
            </w:r>
            <w:r w:rsidR="008B0C22">
              <w:rPr>
                <w:noProof/>
                <w:webHidden/>
              </w:rPr>
              <w:instrText xml:space="preserve"> PAGEREF _Toc96254139 \h </w:instrText>
            </w:r>
            <w:r w:rsidR="008B0C22">
              <w:rPr>
                <w:noProof/>
                <w:webHidden/>
              </w:rPr>
            </w:r>
            <w:r w:rsidR="008B0C22">
              <w:rPr>
                <w:noProof/>
                <w:webHidden/>
              </w:rPr>
              <w:fldChar w:fldCharType="separate"/>
            </w:r>
            <w:r w:rsidR="00FE77C6">
              <w:rPr>
                <w:noProof/>
                <w:webHidden/>
              </w:rPr>
              <w:t>14</w:t>
            </w:r>
            <w:r w:rsidR="008B0C22">
              <w:rPr>
                <w:noProof/>
                <w:webHidden/>
              </w:rPr>
              <w:fldChar w:fldCharType="end"/>
            </w:r>
          </w:hyperlink>
        </w:p>
        <w:p w14:paraId="7B716440" w14:textId="67A570F4" w:rsidR="008B0C22" w:rsidRDefault="008C45FA">
          <w:pPr>
            <w:pStyle w:val="21"/>
            <w:tabs>
              <w:tab w:val="right" w:leader="dot" w:pos="9345"/>
            </w:tabs>
            <w:rPr>
              <w:rFonts w:asciiTheme="minorHAnsi" w:eastAsiaTheme="minorEastAsia" w:hAnsiTheme="minorHAnsi"/>
              <w:noProof/>
              <w:sz w:val="22"/>
              <w:lang w:eastAsia="ru-RU"/>
            </w:rPr>
          </w:pPr>
          <w:hyperlink w:anchor="_Toc96254140" w:history="1">
            <w:r w:rsidR="008B0C22" w:rsidRPr="00315D2C">
              <w:rPr>
                <w:rStyle w:val="a4"/>
                <w:noProof/>
              </w:rPr>
              <w:t>Политика в области цифровой трансформации</w:t>
            </w:r>
            <w:r w:rsidR="008B0C22">
              <w:rPr>
                <w:noProof/>
                <w:webHidden/>
              </w:rPr>
              <w:tab/>
            </w:r>
            <w:r w:rsidR="008B0C22">
              <w:rPr>
                <w:noProof/>
                <w:webHidden/>
              </w:rPr>
              <w:fldChar w:fldCharType="begin"/>
            </w:r>
            <w:r w:rsidR="008B0C22">
              <w:rPr>
                <w:noProof/>
                <w:webHidden/>
              </w:rPr>
              <w:instrText xml:space="preserve"> PAGEREF _Toc96254140 \h </w:instrText>
            </w:r>
            <w:r w:rsidR="008B0C22">
              <w:rPr>
                <w:noProof/>
                <w:webHidden/>
              </w:rPr>
            </w:r>
            <w:r w:rsidR="008B0C22">
              <w:rPr>
                <w:noProof/>
                <w:webHidden/>
              </w:rPr>
              <w:fldChar w:fldCharType="separate"/>
            </w:r>
            <w:r w:rsidR="00FE77C6">
              <w:rPr>
                <w:noProof/>
                <w:webHidden/>
              </w:rPr>
              <w:t>15</w:t>
            </w:r>
            <w:r w:rsidR="008B0C22">
              <w:rPr>
                <w:noProof/>
                <w:webHidden/>
              </w:rPr>
              <w:fldChar w:fldCharType="end"/>
            </w:r>
          </w:hyperlink>
        </w:p>
        <w:p w14:paraId="481FD3A0" w14:textId="698B61AB" w:rsidR="008B0C22" w:rsidRDefault="008C45FA">
          <w:pPr>
            <w:pStyle w:val="21"/>
            <w:tabs>
              <w:tab w:val="right" w:leader="dot" w:pos="9345"/>
            </w:tabs>
            <w:rPr>
              <w:rFonts w:asciiTheme="minorHAnsi" w:eastAsiaTheme="minorEastAsia" w:hAnsiTheme="minorHAnsi"/>
              <w:noProof/>
              <w:sz w:val="22"/>
              <w:lang w:eastAsia="ru-RU"/>
            </w:rPr>
          </w:pPr>
          <w:hyperlink w:anchor="_Toc96254141" w:history="1">
            <w:r w:rsidR="008B0C22" w:rsidRPr="00315D2C">
              <w:rPr>
                <w:rStyle w:val="a4"/>
                <w:noProof/>
              </w:rPr>
              <w:t>Политика в области открытых данных</w:t>
            </w:r>
            <w:r w:rsidR="008B0C22">
              <w:rPr>
                <w:noProof/>
                <w:webHidden/>
              </w:rPr>
              <w:tab/>
            </w:r>
            <w:r w:rsidR="008B0C22">
              <w:rPr>
                <w:noProof/>
                <w:webHidden/>
              </w:rPr>
              <w:fldChar w:fldCharType="begin"/>
            </w:r>
            <w:r w:rsidR="008B0C22">
              <w:rPr>
                <w:noProof/>
                <w:webHidden/>
              </w:rPr>
              <w:instrText xml:space="preserve"> PAGEREF _Toc96254141 \h </w:instrText>
            </w:r>
            <w:r w:rsidR="008B0C22">
              <w:rPr>
                <w:noProof/>
                <w:webHidden/>
              </w:rPr>
            </w:r>
            <w:r w:rsidR="008B0C22">
              <w:rPr>
                <w:noProof/>
                <w:webHidden/>
              </w:rPr>
              <w:fldChar w:fldCharType="separate"/>
            </w:r>
            <w:r w:rsidR="00FE77C6">
              <w:rPr>
                <w:noProof/>
                <w:webHidden/>
              </w:rPr>
              <w:t>16</w:t>
            </w:r>
            <w:r w:rsidR="008B0C22">
              <w:rPr>
                <w:noProof/>
                <w:webHidden/>
              </w:rPr>
              <w:fldChar w:fldCharType="end"/>
            </w:r>
          </w:hyperlink>
        </w:p>
        <w:p w14:paraId="08067C04" w14:textId="35BD90C9" w:rsidR="008B0C22" w:rsidRDefault="008C45FA">
          <w:pPr>
            <w:pStyle w:val="11"/>
            <w:tabs>
              <w:tab w:val="right" w:leader="dot" w:pos="9345"/>
            </w:tabs>
            <w:rPr>
              <w:rFonts w:asciiTheme="minorHAnsi" w:eastAsiaTheme="minorEastAsia" w:hAnsiTheme="minorHAnsi"/>
              <w:noProof/>
              <w:sz w:val="22"/>
              <w:lang w:eastAsia="ru-RU"/>
            </w:rPr>
          </w:pPr>
          <w:hyperlink w:anchor="_Toc96254142" w:history="1">
            <w:r w:rsidR="008B0C22" w:rsidRPr="00315D2C">
              <w:rPr>
                <w:rStyle w:val="a4"/>
                <w:noProof/>
              </w:rPr>
              <w:t>Информация о проблемах, выявленных при реализации программы развития университета по направлениям (политикам) и стратегическим проектам в отчетном периоде</w:t>
            </w:r>
            <w:r w:rsidR="008B0C22">
              <w:rPr>
                <w:noProof/>
                <w:webHidden/>
              </w:rPr>
              <w:tab/>
            </w:r>
            <w:r w:rsidR="008B0C22">
              <w:rPr>
                <w:noProof/>
                <w:webHidden/>
              </w:rPr>
              <w:fldChar w:fldCharType="begin"/>
            </w:r>
            <w:r w:rsidR="008B0C22">
              <w:rPr>
                <w:noProof/>
                <w:webHidden/>
              </w:rPr>
              <w:instrText xml:space="preserve"> PAGEREF _Toc96254142 \h </w:instrText>
            </w:r>
            <w:r w:rsidR="008B0C22">
              <w:rPr>
                <w:noProof/>
                <w:webHidden/>
              </w:rPr>
            </w:r>
            <w:r w:rsidR="008B0C22">
              <w:rPr>
                <w:noProof/>
                <w:webHidden/>
              </w:rPr>
              <w:fldChar w:fldCharType="separate"/>
            </w:r>
            <w:r w:rsidR="00FE77C6">
              <w:rPr>
                <w:noProof/>
                <w:webHidden/>
              </w:rPr>
              <w:t>17</w:t>
            </w:r>
            <w:r w:rsidR="008B0C22">
              <w:rPr>
                <w:noProof/>
                <w:webHidden/>
              </w:rPr>
              <w:fldChar w:fldCharType="end"/>
            </w:r>
          </w:hyperlink>
        </w:p>
        <w:p w14:paraId="7BD06597" w14:textId="089B724F" w:rsidR="008B0C22" w:rsidRDefault="008C45FA">
          <w:pPr>
            <w:pStyle w:val="21"/>
            <w:tabs>
              <w:tab w:val="right" w:leader="dot" w:pos="9345"/>
            </w:tabs>
            <w:rPr>
              <w:rFonts w:asciiTheme="minorHAnsi" w:eastAsiaTheme="minorEastAsia" w:hAnsiTheme="minorHAnsi"/>
              <w:noProof/>
              <w:sz w:val="22"/>
              <w:lang w:eastAsia="ru-RU"/>
            </w:rPr>
          </w:pPr>
          <w:hyperlink w:anchor="_Toc96254143" w:history="1">
            <w:r w:rsidR="008B0C22" w:rsidRPr="00315D2C">
              <w:rPr>
                <w:rStyle w:val="a4"/>
                <w:noProof/>
              </w:rPr>
              <w:t>Стратегический проект №1</w:t>
            </w:r>
            <w:r w:rsidR="008B0C22">
              <w:rPr>
                <w:noProof/>
                <w:webHidden/>
              </w:rPr>
              <w:tab/>
            </w:r>
            <w:r w:rsidR="008B0C22">
              <w:rPr>
                <w:noProof/>
                <w:webHidden/>
              </w:rPr>
              <w:fldChar w:fldCharType="begin"/>
            </w:r>
            <w:r w:rsidR="008B0C22">
              <w:rPr>
                <w:noProof/>
                <w:webHidden/>
              </w:rPr>
              <w:instrText xml:space="preserve"> PAGEREF _Toc96254143 \h </w:instrText>
            </w:r>
            <w:r w:rsidR="008B0C22">
              <w:rPr>
                <w:noProof/>
                <w:webHidden/>
              </w:rPr>
            </w:r>
            <w:r w:rsidR="008B0C22">
              <w:rPr>
                <w:noProof/>
                <w:webHidden/>
              </w:rPr>
              <w:fldChar w:fldCharType="separate"/>
            </w:r>
            <w:r w:rsidR="00FE77C6">
              <w:rPr>
                <w:noProof/>
                <w:webHidden/>
              </w:rPr>
              <w:t>17</w:t>
            </w:r>
            <w:r w:rsidR="008B0C22">
              <w:rPr>
                <w:noProof/>
                <w:webHidden/>
              </w:rPr>
              <w:fldChar w:fldCharType="end"/>
            </w:r>
          </w:hyperlink>
        </w:p>
        <w:p w14:paraId="04D63E48" w14:textId="292F1B75" w:rsidR="008B0C22" w:rsidRDefault="008C45FA">
          <w:pPr>
            <w:pStyle w:val="21"/>
            <w:tabs>
              <w:tab w:val="right" w:leader="dot" w:pos="9345"/>
            </w:tabs>
            <w:rPr>
              <w:rFonts w:asciiTheme="minorHAnsi" w:eastAsiaTheme="minorEastAsia" w:hAnsiTheme="minorHAnsi"/>
              <w:noProof/>
              <w:sz w:val="22"/>
              <w:lang w:eastAsia="ru-RU"/>
            </w:rPr>
          </w:pPr>
          <w:hyperlink w:anchor="_Toc96254144" w:history="1">
            <w:r w:rsidR="008B0C22" w:rsidRPr="00315D2C">
              <w:rPr>
                <w:rStyle w:val="a4"/>
                <w:noProof/>
              </w:rPr>
              <w:t>Стратегический проект №2</w:t>
            </w:r>
            <w:r w:rsidR="008B0C22">
              <w:rPr>
                <w:noProof/>
                <w:webHidden/>
              </w:rPr>
              <w:tab/>
            </w:r>
            <w:r w:rsidR="008B0C22">
              <w:rPr>
                <w:noProof/>
                <w:webHidden/>
              </w:rPr>
              <w:fldChar w:fldCharType="begin"/>
            </w:r>
            <w:r w:rsidR="008B0C22">
              <w:rPr>
                <w:noProof/>
                <w:webHidden/>
              </w:rPr>
              <w:instrText xml:space="preserve"> PAGEREF _Toc96254144 \h </w:instrText>
            </w:r>
            <w:r w:rsidR="008B0C22">
              <w:rPr>
                <w:noProof/>
                <w:webHidden/>
              </w:rPr>
            </w:r>
            <w:r w:rsidR="008B0C22">
              <w:rPr>
                <w:noProof/>
                <w:webHidden/>
              </w:rPr>
              <w:fldChar w:fldCharType="separate"/>
            </w:r>
            <w:r w:rsidR="00FE77C6">
              <w:rPr>
                <w:noProof/>
                <w:webHidden/>
              </w:rPr>
              <w:t>17</w:t>
            </w:r>
            <w:r w:rsidR="008B0C22">
              <w:rPr>
                <w:noProof/>
                <w:webHidden/>
              </w:rPr>
              <w:fldChar w:fldCharType="end"/>
            </w:r>
          </w:hyperlink>
        </w:p>
        <w:p w14:paraId="2A1FFD57" w14:textId="34553D2B" w:rsidR="008B0C22" w:rsidRDefault="008C45FA">
          <w:pPr>
            <w:pStyle w:val="21"/>
            <w:tabs>
              <w:tab w:val="right" w:leader="dot" w:pos="9345"/>
            </w:tabs>
            <w:rPr>
              <w:rFonts w:asciiTheme="minorHAnsi" w:eastAsiaTheme="minorEastAsia" w:hAnsiTheme="minorHAnsi"/>
              <w:noProof/>
              <w:sz w:val="22"/>
              <w:lang w:eastAsia="ru-RU"/>
            </w:rPr>
          </w:pPr>
          <w:hyperlink w:anchor="_Toc96254145" w:history="1">
            <w:r w:rsidR="008B0C22" w:rsidRPr="00315D2C">
              <w:rPr>
                <w:rStyle w:val="a4"/>
                <w:noProof/>
              </w:rPr>
              <w:t>Стратегический проект №3</w:t>
            </w:r>
            <w:r w:rsidR="008B0C22">
              <w:rPr>
                <w:noProof/>
                <w:webHidden/>
              </w:rPr>
              <w:tab/>
            </w:r>
            <w:r w:rsidR="008B0C22">
              <w:rPr>
                <w:noProof/>
                <w:webHidden/>
              </w:rPr>
              <w:fldChar w:fldCharType="begin"/>
            </w:r>
            <w:r w:rsidR="008B0C22">
              <w:rPr>
                <w:noProof/>
                <w:webHidden/>
              </w:rPr>
              <w:instrText xml:space="preserve"> PAGEREF _Toc96254145 \h </w:instrText>
            </w:r>
            <w:r w:rsidR="008B0C22">
              <w:rPr>
                <w:noProof/>
                <w:webHidden/>
              </w:rPr>
            </w:r>
            <w:r w:rsidR="008B0C22">
              <w:rPr>
                <w:noProof/>
                <w:webHidden/>
              </w:rPr>
              <w:fldChar w:fldCharType="separate"/>
            </w:r>
            <w:r w:rsidR="00FE77C6">
              <w:rPr>
                <w:noProof/>
                <w:webHidden/>
              </w:rPr>
              <w:t>18</w:t>
            </w:r>
            <w:r w:rsidR="008B0C22">
              <w:rPr>
                <w:noProof/>
                <w:webHidden/>
              </w:rPr>
              <w:fldChar w:fldCharType="end"/>
            </w:r>
          </w:hyperlink>
        </w:p>
        <w:p w14:paraId="2846BA63" w14:textId="1519A97E" w:rsidR="008B0C22" w:rsidRDefault="008C45FA">
          <w:pPr>
            <w:pStyle w:val="21"/>
            <w:tabs>
              <w:tab w:val="right" w:leader="dot" w:pos="9345"/>
            </w:tabs>
            <w:rPr>
              <w:rFonts w:asciiTheme="minorHAnsi" w:eastAsiaTheme="minorEastAsia" w:hAnsiTheme="minorHAnsi"/>
              <w:noProof/>
              <w:sz w:val="22"/>
              <w:lang w:eastAsia="ru-RU"/>
            </w:rPr>
          </w:pPr>
          <w:hyperlink w:anchor="_Toc96254146" w:history="1">
            <w:r w:rsidR="008B0C22" w:rsidRPr="00315D2C">
              <w:rPr>
                <w:rStyle w:val="a4"/>
                <w:noProof/>
              </w:rPr>
              <w:t>Стратегический проект №4</w:t>
            </w:r>
            <w:r w:rsidR="008B0C22">
              <w:rPr>
                <w:noProof/>
                <w:webHidden/>
              </w:rPr>
              <w:tab/>
            </w:r>
            <w:r w:rsidR="008B0C22">
              <w:rPr>
                <w:noProof/>
                <w:webHidden/>
              </w:rPr>
              <w:fldChar w:fldCharType="begin"/>
            </w:r>
            <w:r w:rsidR="008B0C22">
              <w:rPr>
                <w:noProof/>
                <w:webHidden/>
              </w:rPr>
              <w:instrText xml:space="preserve"> PAGEREF _Toc96254146 \h </w:instrText>
            </w:r>
            <w:r w:rsidR="008B0C22">
              <w:rPr>
                <w:noProof/>
                <w:webHidden/>
              </w:rPr>
            </w:r>
            <w:r w:rsidR="008B0C22">
              <w:rPr>
                <w:noProof/>
                <w:webHidden/>
              </w:rPr>
              <w:fldChar w:fldCharType="separate"/>
            </w:r>
            <w:r w:rsidR="00FE77C6">
              <w:rPr>
                <w:noProof/>
                <w:webHidden/>
              </w:rPr>
              <w:t>18</w:t>
            </w:r>
            <w:r w:rsidR="008B0C22">
              <w:rPr>
                <w:noProof/>
                <w:webHidden/>
              </w:rPr>
              <w:fldChar w:fldCharType="end"/>
            </w:r>
          </w:hyperlink>
        </w:p>
        <w:p w14:paraId="3C694241" w14:textId="5189B9EE" w:rsidR="008B0C22" w:rsidRDefault="008C45FA">
          <w:pPr>
            <w:pStyle w:val="21"/>
            <w:tabs>
              <w:tab w:val="right" w:leader="dot" w:pos="9345"/>
            </w:tabs>
            <w:rPr>
              <w:rFonts w:asciiTheme="minorHAnsi" w:eastAsiaTheme="minorEastAsia" w:hAnsiTheme="minorHAnsi"/>
              <w:noProof/>
              <w:sz w:val="22"/>
              <w:lang w:eastAsia="ru-RU"/>
            </w:rPr>
          </w:pPr>
          <w:hyperlink w:anchor="_Toc96254147" w:history="1">
            <w:r w:rsidR="008B0C22" w:rsidRPr="00315D2C">
              <w:rPr>
                <w:rStyle w:val="a4"/>
                <w:noProof/>
              </w:rPr>
              <w:t>Стратегический проект №5</w:t>
            </w:r>
            <w:r w:rsidR="008B0C22">
              <w:rPr>
                <w:noProof/>
                <w:webHidden/>
              </w:rPr>
              <w:tab/>
            </w:r>
            <w:r w:rsidR="008B0C22">
              <w:rPr>
                <w:noProof/>
                <w:webHidden/>
              </w:rPr>
              <w:fldChar w:fldCharType="begin"/>
            </w:r>
            <w:r w:rsidR="008B0C22">
              <w:rPr>
                <w:noProof/>
                <w:webHidden/>
              </w:rPr>
              <w:instrText xml:space="preserve"> PAGEREF _Toc96254147 \h </w:instrText>
            </w:r>
            <w:r w:rsidR="008B0C22">
              <w:rPr>
                <w:noProof/>
                <w:webHidden/>
              </w:rPr>
            </w:r>
            <w:r w:rsidR="008B0C22">
              <w:rPr>
                <w:noProof/>
                <w:webHidden/>
              </w:rPr>
              <w:fldChar w:fldCharType="separate"/>
            </w:r>
            <w:r w:rsidR="00FE77C6">
              <w:rPr>
                <w:noProof/>
                <w:webHidden/>
              </w:rPr>
              <w:t>18</w:t>
            </w:r>
            <w:r w:rsidR="008B0C22">
              <w:rPr>
                <w:noProof/>
                <w:webHidden/>
              </w:rPr>
              <w:fldChar w:fldCharType="end"/>
            </w:r>
          </w:hyperlink>
        </w:p>
        <w:p w14:paraId="2D1F8CBC" w14:textId="152D6A47" w:rsidR="008B0C22" w:rsidRDefault="008C45FA">
          <w:pPr>
            <w:pStyle w:val="21"/>
            <w:tabs>
              <w:tab w:val="right" w:leader="dot" w:pos="9345"/>
            </w:tabs>
            <w:rPr>
              <w:rFonts w:asciiTheme="minorHAnsi" w:eastAsiaTheme="minorEastAsia" w:hAnsiTheme="minorHAnsi"/>
              <w:noProof/>
              <w:sz w:val="22"/>
              <w:lang w:eastAsia="ru-RU"/>
            </w:rPr>
          </w:pPr>
          <w:hyperlink w:anchor="_Toc96254148" w:history="1">
            <w:r w:rsidR="008B0C22" w:rsidRPr="00315D2C">
              <w:rPr>
                <w:rStyle w:val="a4"/>
                <w:noProof/>
              </w:rPr>
              <w:t>Проблемы при реализации проектов в рамках заявленных политик:</w:t>
            </w:r>
            <w:r w:rsidR="008B0C22">
              <w:rPr>
                <w:noProof/>
                <w:webHidden/>
              </w:rPr>
              <w:tab/>
            </w:r>
            <w:r w:rsidR="008B0C22">
              <w:rPr>
                <w:noProof/>
                <w:webHidden/>
              </w:rPr>
              <w:fldChar w:fldCharType="begin"/>
            </w:r>
            <w:r w:rsidR="008B0C22">
              <w:rPr>
                <w:noProof/>
                <w:webHidden/>
              </w:rPr>
              <w:instrText xml:space="preserve"> PAGEREF _Toc96254148 \h </w:instrText>
            </w:r>
            <w:r w:rsidR="008B0C22">
              <w:rPr>
                <w:noProof/>
                <w:webHidden/>
              </w:rPr>
            </w:r>
            <w:r w:rsidR="008B0C22">
              <w:rPr>
                <w:noProof/>
                <w:webHidden/>
              </w:rPr>
              <w:fldChar w:fldCharType="separate"/>
            </w:r>
            <w:r w:rsidR="00FE77C6">
              <w:rPr>
                <w:noProof/>
                <w:webHidden/>
              </w:rPr>
              <w:t>19</w:t>
            </w:r>
            <w:r w:rsidR="008B0C22">
              <w:rPr>
                <w:noProof/>
                <w:webHidden/>
              </w:rPr>
              <w:fldChar w:fldCharType="end"/>
            </w:r>
          </w:hyperlink>
        </w:p>
        <w:p w14:paraId="2E66C8F6" w14:textId="2A1F3C96" w:rsidR="008B0C22" w:rsidRDefault="008C45FA">
          <w:pPr>
            <w:pStyle w:val="11"/>
            <w:tabs>
              <w:tab w:val="right" w:leader="dot" w:pos="9345"/>
            </w:tabs>
            <w:rPr>
              <w:rFonts w:asciiTheme="minorHAnsi" w:eastAsiaTheme="minorEastAsia" w:hAnsiTheme="minorHAnsi"/>
              <w:noProof/>
              <w:sz w:val="22"/>
              <w:lang w:eastAsia="ru-RU"/>
            </w:rPr>
          </w:pPr>
          <w:hyperlink w:anchor="_Toc96254149" w:history="1">
            <w:r w:rsidR="008B0C22" w:rsidRPr="00315D2C">
              <w:rPr>
                <w:rStyle w:val="a4"/>
                <w:noProof/>
              </w:rPr>
              <w:t>Информация с описанием достигнутых результатов при реализации программы развития в части построения сетевого взаимодействия и кооперации с университетами и научными организациями, а также организациями реального сектора экономики и выявленных при реализации проблемах.</w:t>
            </w:r>
            <w:r w:rsidR="008B0C22">
              <w:rPr>
                <w:noProof/>
                <w:webHidden/>
              </w:rPr>
              <w:tab/>
            </w:r>
            <w:r w:rsidR="008B0C22">
              <w:rPr>
                <w:noProof/>
                <w:webHidden/>
              </w:rPr>
              <w:fldChar w:fldCharType="begin"/>
            </w:r>
            <w:r w:rsidR="008B0C22">
              <w:rPr>
                <w:noProof/>
                <w:webHidden/>
              </w:rPr>
              <w:instrText xml:space="preserve"> PAGEREF _Toc96254149 \h </w:instrText>
            </w:r>
            <w:r w:rsidR="008B0C22">
              <w:rPr>
                <w:noProof/>
                <w:webHidden/>
              </w:rPr>
            </w:r>
            <w:r w:rsidR="008B0C22">
              <w:rPr>
                <w:noProof/>
                <w:webHidden/>
              </w:rPr>
              <w:fldChar w:fldCharType="separate"/>
            </w:r>
            <w:r w:rsidR="00FE77C6">
              <w:rPr>
                <w:noProof/>
                <w:webHidden/>
              </w:rPr>
              <w:t>21</w:t>
            </w:r>
            <w:r w:rsidR="008B0C22">
              <w:rPr>
                <w:noProof/>
                <w:webHidden/>
              </w:rPr>
              <w:fldChar w:fldCharType="end"/>
            </w:r>
          </w:hyperlink>
        </w:p>
        <w:p w14:paraId="383855D7" w14:textId="330D9138" w:rsidR="008B0C22" w:rsidRDefault="008C45FA">
          <w:pPr>
            <w:pStyle w:val="11"/>
            <w:tabs>
              <w:tab w:val="right" w:leader="dot" w:pos="9345"/>
            </w:tabs>
            <w:rPr>
              <w:rFonts w:asciiTheme="minorHAnsi" w:eastAsiaTheme="minorEastAsia" w:hAnsiTheme="minorHAnsi"/>
              <w:noProof/>
              <w:sz w:val="22"/>
              <w:lang w:eastAsia="ru-RU"/>
            </w:rPr>
          </w:pPr>
          <w:hyperlink w:anchor="_Toc96254150" w:history="1">
            <w:r w:rsidR="008B0C22" w:rsidRPr="00315D2C">
              <w:rPr>
                <w:rStyle w:val="a4"/>
                <w:noProof/>
              </w:rPr>
              <w:t>Информация с описанием достигнутых результатов при реализации программы развития в части обеспечения условий для формирования цифровых компетенций и навыков использования цифровых технологий у обучающихся, в том числе студентов ИТ-специальностей в отчетном году</w:t>
            </w:r>
            <w:r w:rsidR="008B0C22">
              <w:rPr>
                <w:noProof/>
                <w:webHidden/>
              </w:rPr>
              <w:tab/>
            </w:r>
            <w:r w:rsidR="008B0C22">
              <w:rPr>
                <w:noProof/>
                <w:webHidden/>
              </w:rPr>
              <w:fldChar w:fldCharType="begin"/>
            </w:r>
            <w:r w:rsidR="008B0C22">
              <w:rPr>
                <w:noProof/>
                <w:webHidden/>
              </w:rPr>
              <w:instrText xml:space="preserve"> PAGEREF _Toc96254150 \h </w:instrText>
            </w:r>
            <w:r w:rsidR="008B0C22">
              <w:rPr>
                <w:noProof/>
                <w:webHidden/>
              </w:rPr>
            </w:r>
            <w:r w:rsidR="008B0C22">
              <w:rPr>
                <w:noProof/>
                <w:webHidden/>
              </w:rPr>
              <w:fldChar w:fldCharType="separate"/>
            </w:r>
            <w:r w:rsidR="00FE77C6">
              <w:rPr>
                <w:noProof/>
                <w:webHidden/>
              </w:rPr>
              <w:t>27</w:t>
            </w:r>
            <w:r w:rsidR="008B0C22">
              <w:rPr>
                <w:noProof/>
                <w:webHidden/>
              </w:rPr>
              <w:fldChar w:fldCharType="end"/>
            </w:r>
          </w:hyperlink>
        </w:p>
        <w:p w14:paraId="6441F617" w14:textId="10D2F5C6" w:rsidR="008B0C22" w:rsidRDefault="008C45FA">
          <w:pPr>
            <w:pStyle w:val="11"/>
            <w:tabs>
              <w:tab w:val="right" w:leader="dot" w:pos="9345"/>
            </w:tabs>
            <w:rPr>
              <w:rFonts w:asciiTheme="minorHAnsi" w:eastAsiaTheme="minorEastAsia" w:hAnsiTheme="minorHAnsi"/>
              <w:noProof/>
              <w:sz w:val="22"/>
              <w:lang w:eastAsia="ru-RU"/>
            </w:rPr>
          </w:pPr>
          <w:hyperlink w:anchor="_Toc96254151" w:history="1">
            <w:r w:rsidR="008B0C22" w:rsidRPr="00315D2C">
              <w:rPr>
                <w:rStyle w:val="a4"/>
                <w:noProof/>
              </w:rPr>
              <w:t>Реализация проектов в рамках реализации программы развития университета в отчетном году</w:t>
            </w:r>
            <w:r w:rsidR="008B0C22">
              <w:rPr>
                <w:noProof/>
                <w:webHidden/>
              </w:rPr>
              <w:tab/>
            </w:r>
            <w:r w:rsidR="008B0C22">
              <w:rPr>
                <w:noProof/>
                <w:webHidden/>
              </w:rPr>
              <w:fldChar w:fldCharType="begin"/>
            </w:r>
            <w:r w:rsidR="008B0C22">
              <w:rPr>
                <w:noProof/>
                <w:webHidden/>
              </w:rPr>
              <w:instrText xml:space="preserve"> PAGEREF _Toc96254151 \h </w:instrText>
            </w:r>
            <w:r w:rsidR="008B0C22">
              <w:rPr>
                <w:noProof/>
                <w:webHidden/>
              </w:rPr>
            </w:r>
            <w:r w:rsidR="008B0C22">
              <w:rPr>
                <w:noProof/>
                <w:webHidden/>
              </w:rPr>
              <w:fldChar w:fldCharType="separate"/>
            </w:r>
            <w:r w:rsidR="00FE77C6">
              <w:rPr>
                <w:noProof/>
                <w:webHidden/>
              </w:rPr>
              <w:t>30</w:t>
            </w:r>
            <w:r w:rsidR="008B0C22">
              <w:rPr>
                <w:noProof/>
                <w:webHidden/>
              </w:rPr>
              <w:fldChar w:fldCharType="end"/>
            </w:r>
          </w:hyperlink>
        </w:p>
        <w:p w14:paraId="518ABA27" w14:textId="77777777" w:rsidR="00AF4DB9" w:rsidRPr="00514D03" w:rsidRDefault="00AF4DB9">
          <w:r w:rsidRPr="00514D03">
            <w:rPr>
              <w:b/>
              <w:bCs/>
            </w:rPr>
            <w:fldChar w:fldCharType="end"/>
          </w:r>
        </w:p>
      </w:sdtContent>
    </w:sdt>
    <w:p w14:paraId="5214564A" w14:textId="77777777" w:rsidR="006D446C" w:rsidRPr="00514D03" w:rsidRDefault="006D446C">
      <w:pPr>
        <w:spacing w:after="160" w:line="259" w:lineRule="auto"/>
        <w:ind w:firstLine="0"/>
        <w:jc w:val="left"/>
      </w:pPr>
      <w:r w:rsidRPr="00514D03">
        <w:br w:type="page"/>
      </w:r>
    </w:p>
    <w:p w14:paraId="713F32D7" w14:textId="77777777" w:rsidR="00D767F8" w:rsidRPr="00514D03" w:rsidRDefault="00D767F8" w:rsidP="00806C10">
      <w:pPr>
        <w:pStyle w:val="1"/>
      </w:pPr>
      <w:bookmarkStart w:id="1" w:name="_Toc96254126"/>
      <w:r w:rsidRPr="00514D03">
        <w:lastRenderedPageBreak/>
        <w:t>Информация по описанию достигнутых результатов по направлениям (политикам) и стратегическим проектам в отчетном периоде</w:t>
      </w:r>
      <w:bookmarkEnd w:id="1"/>
    </w:p>
    <w:p w14:paraId="208E59C5" w14:textId="77777777" w:rsidR="00AF4DB9" w:rsidRPr="00514D03" w:rsidRDefault="00AF4DB9" w:rsidP="00AF4DB9">
      <w:pPr>
        <w:pStyle w:val="2"/>
        <w:rPr>
          <w:rStyle w:val="20"/>
          <w:b/>
          <w:i/>
        </w:rPr>
      </w:pPr>
      <w:bookmarkStart w:id="2" w:name="_Toc96254127"/>
      <w:r w:rsidRPr="00514D03">
        <w:rPr>
          <w:rStyle w:val="20"/>
          <w:b/>
          <w:i/>
        </w:rPr>
        <w:t>Стратегический проект №1 “Интеллектуальное производство”</w:t>
      </w:r>
      <w:bookmarkEnd w:id="2"/>
    </w:p>
    <w:p w14:paraId="10169131" w14:textId="704F1B8C" w:rsidR="00514D03" w:rsidRPr="00FE77C6" w:rsidRDefault="00514D03" w:rsidP="001D239A">
      <w:pPr>
        <w:rPr>
          <w:rFonts w:eastAsia="Times New Roman" w:cs="Times New Roman"/>
          <w:szCs w:val="24"/>
        </w:rPr>
      </w:pPr>
      <w:r w:rsidRPr="00FE77C6">
        <w:rPr>
          <w:rFonts w:eastAsia="Times New Roman" w:cs="Times New Roman"/>
          <w:szCs w:val="24"/>
        </w:rPr>
        <w:t>По проекту в 2021 г. был</w:t>
      </w:r>
      <w:r w:rsidR="001D239A" w:rsidRPr="00FE77C6">
        <w:rPr>
          <w:rFonts w:eastAsia="Times New Roman" w:cs="Times New Roman"/>
          <w:szCs w:val="24"/>
        </w:rPr>
        <w:t xml:space="preserve">о </w:t>
      </w:r>
      <w:r w:rsidRPr="00FE77C6">
        <w:rPr>
          <w:rFonts w:eastAsia="Times New Roman" w:cs="Times New Roman"/>
          <w:szCs w:val="24"/>
        </w:rPr>
        <w:t>привлечен</w:t>
      </w:r>
      <w:r w:rsidR="001D239A" w:rsidRPr="00FE77C6">
        <w:rPr>
          <w:rFonts w:eastAsia="Times New Roman" w:cs="Times New Roman"/>
          <w:szCs w:val="24"/>
        </w:rPr>
        <w:t>о</w:t>
      </w:r>
      <w:r w:rsidRPr="00FE77C6">
        <w:rPr>
          <w:rFonts w:eastAsia="Times New Roman" w:cs="Times New Roman"/>
          <w:szCs w:val="24"/>
        </w:rPr>
        <w:t xml:space="preserve"> более 250 НПР, из них 24 в возрасте до 39 лет, в том числе 17 студентов и аспирантов. Результаты опубликованы в 38 стат</w:t>
      </w:r>
      <w:r w:rsidR="001D239A" w:rsidRPr="00FE77C6">
        <w:rPr>
          <w:rFonts w:eastAsia="Times New Roman" w:cs="Times New Roman"/>
          <w:szCs w:val="24"/>
        </w:rPr>
        <w:t>ьях Q1-Q2 Scopus, 15 статьях Q1-</w:t>
      </w:r>
      <w:r w:rsidRPr="00FE77C6">
        <w:rPr>
          <w:rFonts w:eastAsia="Times New Roman" w:cs="Times New Roman"/>
          <w:szCs w:val="24"/>
        </w:rPr>
        <w:t>Q2 Web of Science, получено 7 РИД. Для реализации проектов привлечено 266,169 млн руб. в виде грантов РФФИ, РНФ, договоров НИОКР.</w:t>
      </w:r>
    </w:p>
    <w:p w14:paraId="4CCCC83C" w14:textId="77777777" w:rsidR="00514D03" w:rsidRPr="00FE77C6" w:rsidRDefault="00514D03" w:rsidP="001D239A">
      <w:pPr>
        <w:rPr>
          <w:rFonts w:eastAsia="Times New Roman" w:cs="Times New Roman"/>
          <w:szCs w:val="24"/>
        </w:rPr>
      </w:pPr>
      <w:r w:rsidRPr="00FE77C6">
        <w:rPr>
          <w:rFonts w:eastAsia="Times New Roman" w:cs="Times New Roman"/>
          <w:szCs w:val="24"/>
        </w:rPr>
        <w:t>Разработан уникальный метод технической диагностики низкоскоростных подшипниковых узлов на основе интеллектуального анализа данных от беспроводного самодиагностирующегося мультисенсорного датчика температуры. Датчик позволяет обнаруживать развивающиеся дефекты в условиях повышенной вибрации при нестационарных режимах работы. Внедрение разработки позволило повысить производительность прокатного стана ПАО «ММК» на 1000 тонн/год. Разработан</w:t>
      </w:r>
      <w:r w:rsidR="001D239A" w:rsidRPr="00FE77C6">
        <w:rPr>
          <w:rFonts w:eastAsia="Times New Roman" w:cs="Times New Roman"/>
          <w:szCs w:val="24"/>
        </w:rPr>
        <w:t>о</w:t>
      </w:r>
      <w:r w:rsidRPr="00FE77C6">
        <w:rPr>
          <w:rFonts w:eastAsia="Times New Roman" w:cs="Times New Roman"/>
          <w:szCs w:val="24"/>
        </w:rPr>
        <w:t xml:space="preserve"> несколько вариантов конструкций многопараметрических (температура, деформация, давление) сенсоров на оптоволоконной базе.</w:t>
      </w:r>
    </w:p>
    <w:p w14:paraId="672A91EB" w14:textId="77777777" w:rsidR="00514D03" w:rsidRPr="00FE77C6" w:rsidRDefault="00514D03" w:rsidP="00514D03">
      <w:pPr>
        <w:rPr>
          <w:rFonts w:eastAsia="Times New Roman" w:cs="Times New Roman"/>
          <w:szCs w:val="24"/>
        </w:rPr>
      </w:pPr>
      <w:r w:rsidRPr="00FE77C6">
        <w:rPr>
          <w:rFonts w:eastAsia="Times New Roman" w:cs="Times New Roman"/>
          <w:szCs w:val="24"/>
        </w:rPr>
        <w:t>Предложен новый подход к оценке ресурса изделий машиностроения с нестационарной историей нагружения на базе концепции «цифровых двойников». Подход включает: 1) современные методы эмпирических разложений сигналов; 2) частотно-временной анализ; 3) концепцию применения сверточных нейронных сетей в оценке долговечности изделий машиностроения.</w:t>
      </w:r>
    </w:p>
    <w:p w14:paraId="672CC254" w14:textId="77777777" w:rsidR="00514D03" w:rsidRPr="00FE77C6" w:rsidRDefault="00514D03" w:rsidP="00514D03">
      <w:pPr>
        <w:rPr>
          <w:rFonts w:eastAsia="Times New Roman" w:cs="Times New Roman"/>
          <w:szCs w:val="24"/>
        </w:rPr>
      </w:pPr>
      <w:r w:rsidRPr="00FE77C6">
        <w:rPr>
          <w:rFonts w:eastAsia="Times New Roman" w:cs="Times New Roman"/>
          <w:szCs w:val="24"/>
        </w:rPr>
        <w:t>Выполнено теоретическое исследование генератора оптических состояний кота Шредингера большой амплитуды (фотонный кубит) на основе развитой коллективом теории генерации непрерывно-переменных состояний определенной четности методами линейной квантовой оптики. Результаты теоретического анализа позволяют найти все статистические характеристики двух семейств непрерывно-переменных состояний определенной четности. Получены значения фотонного кубита с амплитудой котов Шредингера 4,2 и точностью воспроизведения &gt;0,99, что является рекордом для такого типа состояний.</w:t>
      </w:r>
    </w:p>
    <w:p w14:paraId="3B28082D" w14:textId="77777777" w:rsidR="00514D03" w:rsidRPr="00FE77C6" w:rsidRDefault="00514D03" w:rsidP="00514D03">
      <w:pPr>
        <w:rPr>
          <w:rFonts w:eastAsia="Times New Roman" w:cs="Times New Roman"/>
          <w:szCs w:val="24"/>
        </w:rPr>
      </w:pPr>
      <w:r w:rsidRPr="00FE77C6">
        <w:rPr>
          <w:rFonts w:eastAsia="Times New Roman" w:cs="Times New Roman"/>
          <w:szCs w:val="24"/>
        </w:rPr>
        <w:t>Разработаны две нейронные сети, обученные на данных от разработанной модели трассировки лучей, основанной на принципе двумерного бинокулярного сложного (фасеточного) зрения, для определения расстояния и азимута к круговым объектам. Преимуществом такого подхода является полное отсутствие излучения от датчика, что делает его невозможным для обнаружения. Вычислительные эксперименты показали, что разработанные сети определяют азимут и расстояние с точностью до 99%. Решение этой задачи вносит существенный вклад в развитие и внедрение автономных робототехнических систем с обратной связью. По итогам работы опубликована статья Топ-10% Scopus.</w:t>
      </w:r>
    </w:p>
    <w:p w14:paraId="09CE8343" w14:textId="0260F151" w:rsidR="00514D03" w:rsidRPr="00FE77C6" w:rsidRDefault="009E52D9" w:rsidP="00514D03">
      <w:pPr>
        <w:rPr>
          <w:rFonts w:eastAsia="Times New Roman" w:cs="Times New Roman"/>
          <w:szCs w:val="24"/>
        </w:rPr>
      </w:pPr>
      <w:r w:rsidRPr="00FE77C6">
        <w:rPr>
          <w:rFonts w:cs="Times New Roman"/>
          <w:color w:val="000000"/>
          <w:szCs w:val="24"/>
          <w:shd w:val="clear" w:color="auto" w:fill="FFFFFF"/>
        </w:rPr>
        <w:t>Разработана технология шифрования с использованием техники скрытия данных на основе стеганографии изображений для безопасной связи в среде IoT, включающая в себя выделение канала; декомпозицию изображения на </w:t>
      </w:r>
      <w:r w:rsidRPr="00FE77C6">
        <w:rPr>
          <w:rFonts w:cs="Times New Roman"/>
          <w:color w:val="000000"/>
          <w:szCs w:val="24"/>
          <w:shd w:val="clear" w:color="auto" w:fill="FFFFFF"/>
          <w:lang w:val="en-US"/>
        </w:rPr>
        <w:t>R</w:t>
      </w:r>
      <w:r w:rsidRPr="00FE77C6">
        <w:rPr>
          <w:rFonts w:cs="Times New Roman"/>
          <w:color w:val="000000"/>
          <w:szCs w:val="24"/>
          <w:shd w:val="clear" w:color="auto" w:fill="FFFFFF"/>
        </w:rPr>
        <w:t>, </w:t>
      </w:r>
      <w:r w:rsidRPr="00FE77C6">
        <w:rPr>
          <w:rFonts w:cs="Times New Roman"/>
          <w:color w:val="000000"/>
          <w:szCs w:val="24"/>
          <w:shd w:val="clear" w:color="auto" w:fill="FFFFFF"/>
          <w:lang w:val="en-US"/>
        </w:rPr>
        <w:t>G</w:t>
      </w:r>
      <w:r w:rsidRPr="00FE77C6">
        <w:rPr>
          <w:rFonts w:cs="Times New Roman"/>
          <w:color w:val="000000"/>
          <w:szCs w:val="24"/>
          <w:shd w:val="clear" w:color="auto" w:fill="FFFFFF"/>
        </w:rPr>
        <w:t>, </w:t>
      </w:r>
      <w:r w:rsidRPr="00FE77C6">
        <w:rPr>
          <w:rFonts w:cs="Times New Roman"/>
          <w:color w:val="000000"/>
          <w:szCs w:val="24"/>
          <w:shd w:val="clear" w:color="auto" w:fill="FFFFFF"/>
          <w:lang w:val="en-US"/>
        </w:rPr>
        <w:t>B</w:t>
      </w:r>
      <w:r w:rsidRPr="00FE77C6">
        <w:rPr>
          <w:rFonts w:cs="Times New Roman"/>
          <w:color w:val="000000"/>
          <w:szCs w:val="24"/>
          <w:shd w:val="clear" w:color="auto" w:fill="FFFFFF"/>
        </w:rPr>
        <w:t> составляющие; выбор оптимального в смысле </w:t>
      </w:r>
      <w:r w:rsidRPr="00FE77C6">
        <w:rPr>
          <w:rFonts w:cs="Times New Roman"/>
          <w:color w:val="000000"/>
          <w:szCs w:val="24"/>
          <w:shd w:val="clear" w:color="auto" w:fill="FFFFFF"/>
          <w:lang w:val="en-US"/>
        </w:rPr>
        <w:t>PSNR</w:t>
      </w:r>
      <w:r w:rsidRPr="00FE77C6">
        <w:rPr>
          <w:rFonts w:cs="Times New Roman"/>
          <w:color w:val="000000"/>
          <w:szCs w:val="24"/>
          <w:shd w:val="clear" w:color="auto" w:fill="FFFFFF"/>
        </w:rPr>
        <w:t>-меры пикселя на основе новой квантовой оптимизации «черная вдова»; шифрование и процесс встраивания. Результаты экспериментов показали, что разработанная технология обеспечивает максимальную безопасность и превосходство над существующими методами.</w:t>
      </w:r>
    </w:p>
    <w:p w14:paraId="528E5DCE" w14:textId="77777777" w:rsidR="00514D03" w:rsidRPr="00FE77C6" w:rsidRDefault="00514D03" w:rsidP="00514D03">
      <w:pPr>
        <w:rPr>
          <w:rFonts w:eastAsia="Times New Roman" w:cs="Times New Roman"/>
          <w:szCs w:val="24"/>
        </w:rPr>
      </w:pPr>
      <w:r w:rsidRPr="00FE77C6">
        <w:rPr>
          <w:rFonts w:eastAsia="Times New Roman" w:cs="Times New Roman"/>
          <w:szCs w:val="24"/>
        </w:rPr>
        <w:t>В рамках проектов 218 ПП, УМНОЦ и коммерческих договоров разработан демонстратор двигательной установки и система управления возвращаемого аппарата «Корона». Запущено высокотехнологичное производство уникальных в России гидроприводов с гидростатическими направляющими для стендового испытательного оборудования. Разрабатывается конструкция и конструкторская документация «арктического автобуса» для перевозки пассажиров в районах крайнего севера.</w:t>
      </w:r>
    </w:p>
    <w:p w14:paraId="3AB19814" w14:textId="77777777" w:rsidR="0064036C" w:rsidRPr="00FE77C6" w:rsidRDefault="0064036C" w:rsidP="0064036C">
      <w:pPr>
        <w:rPr>
          <w:rFonts w:cs="Times New Roman"/>
          <w:szCs w:val="24"/>
        </w:rPr>
      </w:pPr>
    </w:p>
    <w:p w14:paraId="4A2414DA" w14:textId="77777777" w:rsidR="00AF4DB9" w:rsidRPr="00FE77C6" w:rsidRDefault="00AF4DB9" w:rsidP="00AF4DB9">
      <w:pPr>
        <w:pStyle w:val="2"/>
        <w:rPr>
          <w:rFonts w:cs="Times New Roman"/>
          <w:szCs w:val="24"/>
        </w:rPr>
      </w:pPr>
      <w:bookmarkStart w:id="3" w:name="_Toc96254128"/>
      <w:r w:rsidRPr="00FE77C6">
        <w:rPr>
          <w:rStyle w:val="20"/>
          <w:rFonts w:cs="Times New Roman"/>
          <w:b/>
          <w:i/>
          <w:szCs w:val="24"/>
        </w:rPr>
        <w:lastRenderedPageBreak/>
        <w:t>Стратегический проект №2 «Фундаментальные основы синтеза и эксплуатации перспективных материалов»</w:t>
      </w:r>
      <w:bookmarkEnd w:id="3"/>
    </w:p>
    <w:p w14:paraId="6540C403" w14:textId="77777777" w:rsidR="00C31838" w:rsidRPr="00FE77C6" w:rsidRDefault="00C31838" w:rsidP="001D239A">
      <w:pPr>
        <w:rPr>
          <w:rFonts w:cs="Times New Roman"/>
          <w:bCs/>
          <w:szCs w:val="24"/>
        </w:rPr>
      </w:pPr>
      <w:r w:rsidRPr="00FE77C6">
        <w:rPr>
          <w:rFonts w:cs="Times New Roman"/>
          <w:bCs/>
          <w:szCs w:val="24"/>
        </w:rPr>
        <w:t>В</w:t>
      </w:r>
      <w:r w:rsidR="001D239A" w:rsidRPr="00FE77C6">
        <w:rPr>
          <w:rFonts w:cs="Times New Roman"/>
          <w:bCs/>
          <w:szCs w:val="24"/>
        </w:rPr>
        <w:t xml:space="preserve"> работе стратегического проекта</w:t>
      </w:r>
      <w:r w:rsidRPr="00FE77C6">
        <w:rPr>
          <w:rFonts w:cs="Times New Roman"/>
          <w:bCs/>
          <w:szCs w:val="24"/>
        </w:rPr>
        <w:t xml:space="preserve"> в 2021 году приняло участие 97 человек, из них 64 человека в возрасте до 39 лет, в том числе 43 студента и аспиранта. Результаты опубликованы в 53 статьях Q1-Q2 Scopus. Для реализации проектов привлечено 24 млн руб. в виде грантов РФФИ, РНФ, договоров на выполнение НИР и НИОКР. </w:t>
      </w:r>
    </w:p>
    <w:p w14:paraId="00AC989C" w14:textId="77777777" w:rsidR="00C31838" w:rsidRPr="00FE77C6" w:rsidRDefault="00C31838" w:rsidP="00C31838">
      <w:pPr>
        <w:rPr>
          <w:rFonts w:cs="Times New Roman"/>
          <w:bCs/>
          <w:szCs w:val="24"/>
        </w:rPr>
      </w:pPr>
      <w:r w:rsidRPr="00FE77C6">
        <w:rPr>
          <w:rFonts w:cs="Times New Roman"/>
          <w:bCs/>
          <w:szCs w:val="24"/>
        </w:rPr>
        <w:t>Стратегический проект реализуется в трёх взаимосвязанных направлениях: 1. Многомасштабное моделирование как основа для разработки передовых материалов. 2. Синтез и исследование свойств инновационных материалов. 3. Физико-химические основы безотходной деструкции современных материалов.</w:t>
      </w:r>
    </w:p>
    <w:p w14:paraId="78675343" w14:textId="77777777" w:rsidR="00C31838" w:rsidRPr="00FE77C6" w:rsidRDefault="00C31838" w:rsidP="00C31838">
      <w:pPr>
        <w:rPr>
          <w:rFonts w:cs="Times New Roman"/>
          <w:bCs/>
          <w:szCs w:val="24"/>
        </w:rPr>
      </w:pPr>
      <w:r w:rsidRPr="00FE77C6">
        <w:rPr>
          <w:rFonts w:cs="Times New Roman"/>
          <w:bCs/>
          <w:szCs w:val="24"/>
        </w:rPr>
        <w:t>В рамках логики выполнения проекта в 2021 году получены следующие основные результаты:</w:t>
      </w:r>
    </w:p>
    <w:p w14:paraId="2EF23331" w14:textId="77777777" w:rsidR="00C31838" w:rsidRPr="00FE77C6" w:rsidRDefault="00C31838" w:rsidP="00C31838">
      <w:pPr>
        <w:rPr>
          <w:rFonts w:cs="Times New Roman"/>
          <w:bCs/>
          <w:szCs w:val="24"/>
        </w:rPr>
      </w:pPr>
      <w:r w:rsidRPr="00FE77C6">
        <w:rPr>
          <w:rFonts w:cs="Times New Roman"/>
          <w:bCs/>
          <w:szCs w:val="24"/>
        </w:rPr>
        <w:t>В части цифрового моделирования материалов разработан ряд инструментов неорбитальной квантовой кристаллографии. С помощью методов молекулярной динамики построена модель отверждения эпоксидной смолы и изучено ее взаимодействие с поверхностью углеродных материалов с учетом распределения отвердителя в исходной смеси.</w:t>
      </w:r>
    </w:p>
    <w:p w14:paraId="1CA2BBF0" w14:textId="06E2C91F" w:rsidR="00C31838" w:rsidRPr="00FE77C6" w:rsidRDefault="00C31838" w:rsidP="00C31838">
      <w:pPr>
        <w:rPr>
          <w:rFonts w:cs="Times New Roman"/>
          <w:bCs/>
          <w:szCs w:val="24"/>
        </w:rPr>
      </w:pPr>
      <w:r w:rsidRPr="00FE77C6">
        <w:rPr>
          <w:rFonts w:cs="Times New Roman"/>
          <w:bCs/>
          <w:szCs w:val="24"/>
        </w:rPr>
        <w:t>Разработана новая математическая модель волокнистых полимерных композитных материалов, учитывающая нелинейное деформирование композита при сложном напряженном состоянии и отличающаяся от аналогов высокой численной эффективностью. Результаты исследований были использованы для создания мультифункционального защитного</w:t>
      </w:r>
      <w:r w:rsidR="001F14FD" w:rsidRPr="00FE77C6">
        <w:rPr>
          <w:rFonts w:cs="Times New Roman"/>
          <w:bCs/>
          <w:szCs w:val="24"/>
        </w:rPr>
        <w:t xml:space="preserve"> и </w:t>
      </w:r>
      <w:r w:rsidRPr="00FE77C6">
        <w:rPr>
          <w:rFonts w:cs="Times New Roman"/>
          <w:bCs/>
          <w:szCs w:val="24"/>
        </w:rPr>
        <w:t>индикаторного покрытия на основе полых стеклянных микросфер, обеспечивающих повышение весовой эффективности авиаконструкций на 10–12% по сравнению с лучшими российскими и зарубежными аналогами.</w:t>
      </w:r>
    </w:p>
    <w:p w14:paraId="2A10B790" w14:textId="77777777" w:rsidR="00C31838" w:rsidRPr="00FE77C6" w:rsidRDefault="00C31838" w:rsidP="00C31838">
      <w:pPr>
        <w:rPr>
          <w:rFonts w:cs="Times New Roman"/>
          <w:bCs/>
          <w:szCs w:val="24"/>
        </w:rPr>
      </w:pPr>
      <w:r w:rsidRPr="00FE77C6">
        <w:rPr>
          <w:rFonts w:cs="Times New Roman"/>
          <w:bCs/>
          <w:szCs w:val="24"/>
        </w:rPr>
        <w:t>Разработаны способы повышения морозостойкости минеральных строительных материалов с помощью специальных минеральных добавок, которые интенсифицируют самостоятельное заживление трещин. Получены устойчивые штаммы бактерий для использования в самозалечивающихся материалах. Перспектива – повышение долговечности и надежности конструкций и сооружений.</w:t>
      </w:r>
    </w:p>
    <w:p w14:paraId="5E5ECCD4" w14:textId="77777777" w:rsidR="00C31838" w:rsidRPr="00FE77C6" w:rsidRDefault="00C31838" w:rsidP="00BE6238">
      <w:pPr>
        <w:rPr>
          <w:rFonts w:cs="Times New Roman"/>
          <w:bCs/>
          <w:szCs w:val="24"/>
        </w:rPr>
      </w:pPr>
      <w:r w:rsidRPr="00FE77C6">
        <w:rPr>
          <w:rFonts w:cs="Times New Roman"/>
          <w:bCs/>
          <w:szCs w:val="24"/>
        </w:rPr>
        <w:t xml:space="preserve">В направлении синтеза материалов с регулируемыми свойствами для устройств современной электроники и энергетики созданы ферриты для самокалибрующихся по </w:t>
      </w:r>
      <w:r w:rsidR="00BE6238" w:rsidRPr="00FE77C6">
        <w:rPr>
          <w:rFonts w:cs="Times New Roman"/>
          <w:bCs/>
          <w:szCs w:val="24"/>
        </w:rPr>
        <w:t>точке</w:t>
      </w:r>
      <w:r w:rsidRPr="00FE77C6">
        <w:rPr>
          <w:rFonts w:cs="Times New Roman"/>
          <w:bCs/>
          <w:szCs w:val="24"/>
        </w:rPr>
        <w:t xml:space="preserve"> Кюри датчиков температуры в интервале от -80 до 1000 ℃. Созданы образцы бессвинцовой пьезокерамики на основе ниобата калия натрия для гибких тактильных датчиков с автономным питанием. Получены фотокатализаторы реакции разложения воды с получением водорода, не требующие</w:t>
      </w:r>
      <w:r w:rsidR="001D239A" w:rsidRPr="00FE77C6">
        <w:rPr>
          <w:rFonts w:cs="Times New Roman"/>
          <w:bCs/>
          <w:szCs w:val="24"/>
        </w:rPr>
        <w:t>,</w:t>
      </w:r>
      <w:r w:rsidRPr="00FE77C6">
        <w:rPr>
          <w:rFonts w:cs="Times New Roman"/>
          <w:bCs/>
          <w:szCs w:val="24"/>
        </w:rPr>
        <w:t xml:space="preserve"> в отличи</w:t>
      </w:r>
      <w:r w:rsidR="001D239A" w:rsidRPr="00FE77C6">
        <w:rPr>
          <w:rFonts w:cs="Times New Roman"/>
          <w:bCs/>
          <w:szCs w:val="24"/>
        </w:rPr>
        <w:t>е</w:t>
      </w:r>
      <w:r w:rsidRPr="00FE77C6">
        <w:rPr>
          <w:rFonts w:cs="Times New Roman"/>
          <w:bCs/>
          <w:szCs w:val="24"/>
        </w:rPr>
        <w:t xml:space="preserve"> от электролиза</w:t>
      </w:r>
      <w:r w:rsidR="001D239A" w:rsidRPr="00FE77C6">
        <w:rPr>
          <w:rFonts w:cs="Times New Roman"/>
          <w:bCs/>
          <w:szCs w:val="24"/>
        </w:rPr>
        <w:t>,</w:t>
      </w:r>
      <w:r w:rsidRPr="00FE77C6">
        <w:rPr>
          <w:rFonts w:cs="Times New Roman"/>
          <w:bCs/>
          <w:szCs w:val="24"/>
        </w:rPr>
        <w:t xml:space="preserve"> использования электричества.</w:t>
      </w:r>
    </w:p>
    <w:p w14:paraId="75E4BFB9" w14:textId="77777777" w:rsidR="00C31838" w:rsidRPr="00FE77C6" w:rsidRDefault="00C31838" w:rsidP="00C31838">
      <w:pPr>
        <w:rPr>
          <w:rFonts w:cs="Times New Roman"/>
          <w:bCs/>
          <w:szCs w:val="24"/>
        </w:rPr>
      </w:pPr>
      <w:r w:rsidRPr="00FE77C6">
        <w:rPr>
          <w:rFonts w:cs="Times New Roman"/>
          <w:bCs/>
          <w:szCs w:val="24"/>
        </w:rPr>
        <w:t>Выполнены работы по синтезу и исследованию свойств нового класса веществ – высокоэнтропийных интерметаллидов для применения в качестве магнитных материалов, термоэлектриков, а также в аккумуляторах нового поколения. Выполнены работы по упрочнению нагруженных деталей методами аддитивных технологий. Разработаны новые методики получения покрытий из высокоэнтропийных сплавов. Результаты позволяют в 3-8 раз продлевать срок службы нагруженных деталей (коленчатых валов, зубчатых колес, креплений подшипников). Начата работа по изучению свариваемости высокоэнтропийных металлических сплавов.</w:t>
      </w:r>
    </w:p>
    <w:p w14:paraId="639C0CD3" w14:textId="77777777" w:rsidR="00DA1C32" w:rsidRPr="00FE77C6" w:rsidRDefault="00C31838" w:rsidP="00C31838">
      <w:pPr>
        <w:rPr>
          <w:rFonts w:cs="Times New Roman"/>
          <w:bCs/>
          <w:szCs w:val="24"/>
        </w:rPr>
      </w:pPr>
      <w:r w:rsidRPr="00FE77C6">
        <w:rPr>
          <w:rFonts w:cs="Times New Roman"/>
          <w:bCs/>
          <w:szCs w:val="24"/>
        </w:rPr>
        <w:t>Разработана теоретическая модель химических процессов, происходящих при синтезе композиционного сорбента-минерализатора, оптимизированы физико-химические параметры. Доказана высокая эффективность сорбента для очистки вод и грунтов Карабашского ГО и ОАО «УГМК».</w:t>
      </w:r>
    </w:p>
    <w:p w14:paraId="74A4D4CA" w14:textId="77777777" w:rsidR="00C31838" w:rsidRPr="00FE77C6" w:rsidRDefault="00C31838" w:rsidP="00C31838">
      <w:pPr>
        <w:rPr>
          <w:rFonts w:cs="Times New Roman"/>
          <w:szCs w:val="24"/>
        </w:rPr>
      </w:pPr>
    </w:p>
    <w:p w14:paraId="728436ED" w14:textId="77777777" w:rsidR="00AF4DB9" w:rsidRPr="00FE77C6" w:rsidRDefault="00AF4DB9" w:rsidP="00AF4DB9">
      <w:pPr>
        <w:pStyle w:val="2"/>
        <w:rPr>
          <w:rFonts w:cs="Times New Roman"/>
          <w:szCs w:val="24"/>
        </w:rPr>
      </w:pPr>
      <w:bookmarkStart w:id="4" w:name="_Toc96254129"/>
      <w:r w:rsidRPr="00FE77C6">
        <w:rPr>
          <w:rStyle w:val="20"/>
          <w:rFonts w:cs="Times New Roman"/>
          <w:b/>
          <w:i/>
          <w:szCs w:val="24"/>
        </w:rPr>
        <w:lastRenderedPageBreak/>
        <w:t>Стратегический проект № 3 «Экосреда постиндустриальной агломерации»</w:t>
      </w:r>
      <w:bookmarkEnd w:id="4"/>
    </w:p>
    <w:p w14:paraId="553C1184" w14:textId="77777777" w:rsidR="005D41A4" w:rsidRPr="00FE77C6" w:rsidRDefault="005D41A4" w:rsidP="005D41A4">
      <w:pPr>
        <w:rPr>
          <w:rFonts w:cs="Times New Roman"/>
          <w:szCs w:val="24"/>
        </w:rPr>
      </w:pPr>
      <w:r w:rsidRPr="00FE77C6">
        <w:rPr>
          <w:rFonts w:cs="Times New Roman"/>
          <w:szCs w:val="24"/>
        </w:rPr>
        <w:t xml:space="preserve">В работе проекта в 2021 г. приняло участие более 100 НПР, из них 68 – в возрасте до 39 лет, в том числе 50 студентов и аспирантов. Результаты опубликованы в 42 статьях Q1-Q2 Scopus, 27 статьях Q1-Q2 WoS, получено 11 РИД. Для реализации проектов привлечено 20,37 млн руб. в виде грантов РФФИ, РНФ, договоров НИОКР, осуществлена первая коммерциализация РИД на сумму 100 тыс. руб. </w:t>
      </w:r>
    </w:p>
    <w:p w14:paraId="7C78D2AF" w14:textId="77777777" w:rsidR="005D41A4" w:rsidRPr="00FE77C6" w:rsidRDefault="005D41A4" w:rsidP="005D41A4">
      <w:pPr>
        <w:rPr>
          <w:rFonts w:cs="Times New Roman"/>
          <w:szCs w:val="24"/>
        </w:rPr>
      </w:pPr>
      <w:r w:rsidRPr="00FE77C6">
        <w:rPr>
          <w:rFonts w:cs="Times New Roman"/>
          <w:szCs w:val="24"/>
        </w:rPr>
        <w:t>Впервые в РФ проведены комплексные исследования состава мелкодисперсных аэрозольных загрязнений воздуха РМ10 и РМ2.5 в крупном промышленном городе. Выявлены повышенные неканцерогенные риски для детей, обусловленные аддитивным ингаляционным воздействием потенциально токсичных элементов в составе РМ2.5. Проведена идентификация параметров разработанной математической модели SUSUPLUME распространения загрязняющих веществ в атмосферном воздухе, лежащей в основе расчетов ПК «Экомонитор», что повысило ее точность, по сравнению с федеральной методикой МРР-2017. Развернут цифровой пост мониторинга выбросов от автотранспорта «AIMS-Eco» и выполнен пилотный проект по расчету загрязнения воздуха в режиме реального времени по заказу Центра экологического мониторинга Челябинской области.</w:t>
      </w:r>
    </w:p>
    <w:p w14:paraId="42378CB1" w14:textId="77777777" w:rsidR="005D41A4" w:rsidRPr="00FE77C6" w:rsidRDefault="005D41A4" w:rsidP="005D41A4">
      <w:pPr>
        <w:rPr>
          <w:rFonts w:cs="Times New Roman"/>
          <w:szCs w:val="24"/>
        </w:rPr>
      </w:pPr>
      <w:r w:rsidRPr="00FE77C6">
        <w:rPr>
          <w:rFonts w:cs="Times New Roman"/>
          <w:szCs w:val="24"/>
        </w:rPr>
        <w:t xml:space="preserve">Показана перспективность применения растительных биополимеров для технологии получения функциональных биоразлагаемых композитных материалов. Проведена оценка их структурно-механических свойств и деградации для получения биоразлагаемых пленок с улучшенными деформационно-механическими характеристиками. </w:t>
      </w:r>
    </w:p>
    <w:p w14:paraId="681D4BB9" w14:textId="77777777" w:rsidR="005D41A4" w:rsidRPr="00FE77C6" w:rsidRDefault="005D41A4" w:rsidP="005D41A4">
      <w:pPr>
        <w:rPr>
          <w:rFonts w:cs="Times New Roman"/>
          <w:szCs w:val="24"/>
        </w:rPr>
      </w:pPr>
      <w:r w:rsidRPr="00FE77C6">
        <w:rPr>
          <w:rFonts w:cs="Times New Roman"/>
          <w:szCs w:val="24"/>
        </w:rPr>
        <w:t xml:space="preserve">Методами микрорентгеноспектрального и рентгенофазового анализа определены химические и фазовые составы комплексных руд и техногенных отходов с целью разработки технологии их переработки, в том числе с использованием водорода. Апробирована кинетика химических превращений в водородсодержащих смесях. Разработана математическая модель расчета процессов горения в таких смесях. Проведены расчеты, связанные с процессами горения водорода в камере сгорания реактивного двигателя (проект Корона). </w:t>
      </w:r>
    </w:p>
    <w:p w14:paraId="46EEE7DA" w14:textId="77777777" w:rsidR="005D41A4" w:rsidRPr="00FE77C6" w:rsidRDefault="005D41A4" w:rsidP="005D41A4">
      <w:pPr>
        <w:rPr>
          <w:rFonts w:cs="Times New Roman"/>
          <w:szCs w:val="24"/>
        </w:rPr>
      </w:pPr>
      <w:r w:rsidRPr="00FE77C6">
        <w:rPr>
          <w:rFonts w:cs="Times New Roman"/>
          <w:szCs w:val="24"/>
        </w:rPr>
        <w:t>Синтезировано три новых органических сенсибилизатора для солнечных элементов, эффективность преобразования энергии увеличена на 5.8%, что превосходит аналогичные данные для эталонного сенсибилизатора. Созданы физиологически безопасные органические светодиоды со световыми характеристиками свечей с высокой яркостью до 6256 кд/м</w:t>
      </w:r>
      <w:r w:rsidRPr="00FE77C6">
        <w:rPr>
          <w:rFonts w:cs="Times New Roman"/>
          <w:szCs w:val="24"/>
          <w:vertAlign w:val="superscript"/>
        </w:rPr>
        <w:t>2</w:t>
      </w:r>
      <w:r w:rsidRPr="00FE77C6">
        <w:rPr>
          <w:rFonts w:cs="Times New Roman"/>
          <w:szCs w:val="24"/>
        </w:rPr>
        <w:t xml:space="preserve"> и низкой цветовой температурой 1800-1900К, практически не имеющие вредного излучения в синей области спектра. Методами компьютерного моделирования показано, что наличие структурных дефектов в каркасе углеродных нанотрубок существенно увеличивает сорбционную способность последних по отношению к литию, что представляется перспективным для увеличения литиевой емкости анодов литиевых аккумуляторов. </w:t>
      </w:r>
    </w:p>
    <w:p w14:paraId="56416265" w14:textId="77777777" w:rsidR="005D41A4" w:rsidRPr="00FE77C6" w:rsidRDefault="005D41A4" w:rsidP="005D41A4">
      <w:pPr>
        <w:rPr>
          <w:rFonts w:cs="Times New Roman"/>
          <w:szCs w:val="24"/>
        </w:rPr>
      </w:pPr>
      <w:r w:rsidRPr="00FE77C6">
        <w:rPr>
          <w:rFonts w:cs="Times New Roman"/>
          <w:szCs w:val="24"/>
        </w:rPr>
        <w:t xml:space="preserve">Разработана методология получения композитных гранулированных фотокатализаторов, обеспечивающих высокую скорость протекания реакций разложения трудноокисляемых загрязнений под действием ультрафиолетового излучения при одновременной простоте удаления гранул фотокатализатора из очищенной воды. </w:t>
      </w:r>
    </w:p>
    <w:p w14:paraId="2568B27B" w14:textId="77777777" w:rsidR="005D41A4" w:rsidRPr="00FE77C6" w:rsidRDefault="005D41A4" w:rsidP="005D41A4">
      <w:pPr>
        <w:rPr>
          <w:rFonts w:cs="Times New Roman"/>
          <w:szCs w:val="24"/>
        </w:rPr>
      </w:pPr>
      <w:r w:rsidRPr="00FE77C6">
        <w:rPr>
          <w:rFonts w:cs="Times New Roman"/>
          <w:szCs w:val="24"/>
        </w:rPr>
        <w:t>Изучена возможность создания стеклопластиков на основе эпоксидных, эпоксидно-фенольных смол с улучшенными механическими характеристиками для их применения в системах газоочистки промышленных предприятий при более высоких температурах (до 200℃, в сравнении со 150℃ у аналогов). Исследованы закономерности влияния длительного воздействия повышенных температур на их модуль упругости и температуру стеклования.</w:t>
      </w:r>
    </w:p>
    <w:p w14:paraId="3C93E0D7" w14:textId="77777777" w:rsidR="00AF4DB9" w:rsidRPr="00FE77C6" w:rsidRDefault="00AF4DB9" w:rsidP="00AF4DB9">
      <w:pPr>
        <w:pStyle w:val="2"/>
        <w:rPr>
          <w:rFonts w:cs="Times New Roman"/>
          <w:szCs w:val="24"/>
        </w:rPr>
      </w:pPr>
      <w:bookmarkStart w:id="5" w:name="_Toc96254130"/>
      <w:r w:rsidRPr="00FE77C6">
        <w:rPr>
          <w:rFonts w:cs="Times New Roman"/>
          <w:szCs w:val="24"/>
        </w:rPr>
        <w:t xml:space="preserve">Стратегический проект </w:t>
      </w:r>
      <w:r w:rsidRPr="00FE77C6">
        <w:rPr>
          <w:rStyle w:val="20"/>
          <w:rFonts w:cs="Times New Roman"/>
          <w:b/>
          <w:i/>
          <w:szCs w:val="24"/>
        </w:rPr>
        <w:t>№4 «Здоровье человека в эпоху цифровой трансформации общества»</w:t>
      </w:r>
      <w:bookmarkEnd w:id="5"/>
    </w:p>
    <w:p w14:paraId="10256EE0" w14:textId="77777777" w:rsidR="0064036C" w:rsidRPr="00FE77C6" w:rsidRDefault="0064036C" w:rsidP="001D239A">
      <w:pPr>
        <w:rPr>
          <w:rFonts w:cs="Times New Roman"/>
          <w:szCs w:val="24"/>
        </w:rPr>
      </w:pPr>
      <w:r w:rsidRPr="00FE77C6">
        <w:rPr>
          <w:rFonts w:cs="Times New Roman"/>
          <w:szCs w:val="24"/>
        </w:rPr>
        <w:t xml:space="preserve">В работе </w:t>
      </w:r>
      <w:r w:rsidR="001D239A" w:rsidRPr="00FE77C6">
        <w:rPr>
          <w:rFonts w:cs="Times New Roman"/>
          <w:szCs w:val="24"/>
        </w:rPr>
        <w:t>над стратегическим проектом № 4</w:t>
      </w:r>
      <w:r w:rsidRPr="00FE77C6">
        <w:rPr>
          <w:rFonts w:cs="Times New Roman"/>
          <w:szCs w:val="24"/>
        </w:rPr>
        <w:t xml:space="preserve"> в 2021 г. приняли участие </w:t>
      </w:r>
      <w:r w:rsidR="00037968" w:rsidRPr="00FE77C6">
        <w:rPr>
          <w:rFonts w:cs="Times New Roman"/>
          <w:szCs w:val="24"/>
        </w:rPr>
        <w:t xml:space="preserve">более 40 </w:t>
      </w:r>
      <w:r w:rsidRPr="00FE77C6">
        <w:rPr>
          <w:rFonts w:cs="Times New Roman"/>
          <w:szCs w:val="24"/>
        </w:rPr>
        <w:t>научно-педагогически</w:t>
      </w:r>
      <w:r w:rsidR="00037968" w:rsidRPr="00FE77C6">
        <w:rPr>
          <w:rFonts w:cs="Times New Roman"/>
          <w:szCs w:val="24"/>
        </w:rPr>
        <w:t>х</w:t>
      </w:r>
      <w:r w:rsidRPr="00FE77C6">
        <w:rPr>
          <w:rFonts w:cs="Times New Roman"/>
          <w:szCs w:val="24"/>
        </w:rPr>
        <w:t xml:space="preserve"> работник</w:t>
      </w:r>
      <w:r w:rsidR="00037968" w:rsidRPr="00FE77C6">
        <w:rPr>
          <w:rFonts w:cs="Times New Roman"/>
          <w:szCs w:val="24"/>
        </w:rPr>
        <w:t>ов</w:t>
      </w:r>
      <w:r w:rsidRPr="00FE77C6">
        <w:rPr>
          <w:rFonts w:cs="Times New Roman"/>
          <w:szCs w:val="24"/>
        </w:rPr>
        <w:t xml:space="preserve">, включая </w:t>
      </w:r>
      <w:r w:rsidR="00037968" w:rsidRPr="00FE77C6">
        <w:rPr>
          <w:rFonts w:cs="Times New Roman"/>
          <w:szCs w:val="24"/>
        </w:rPr>
        <w:t>2</w:t>
      </w:r>
      <w:r w:rsidRPr="00FE77C6">
        <w:rPr>
          <w:rFonts w:cs="Times New Roman"/>
          <w:szCs w:val="24"/>
        </w:rPr>
        <w:t xml:space="preserve">0 человек в возрасте до 39 лет, </w:t>
      </w:r>
      <w:r w:rsidR="00037968" w:rsidRPr="00FE77C6">
        <w:rPr>
          <w:rFonts w:cs="Times New Roman"/>
          <w:szCs w:val="24"/>
        </w:rPr>
        <w:t xml:space="preserve">из них 10 </w:t>
      </w:r>
      <w:r w:rsidR="00037968" w:rsidRPr="00FE77C6">
        <w:rPr>
          <w:rFonts w:cs="Times New Roman"/>
          <w:szCs w:val="24"/>
        </w:rPr>
        <w:lastRenderedPageBreak/>
        <w:t>студентов и аспирантов</w:t>
      </w:r>
      <w:r w:rsidRPr="00FE77C6">
        <w:rPr>
          <w:rFonts w:cs="Times New Roman"/>
          <w:szCs w:val="24"/>
        </w:rPr>
        <w:t>. Результаты опубликованы в 46 статьях Q1-Q2 Scopus, 45 статьях Q1-Q2 Web of Science, получено 7 РИД. Для реализации проектов привлечено 19,9 млн руб. в виде грантов РФФИ, РНФ, договоров НИР и НИОКР.</w:t>
      </w:r>
    </w:p>
    <w:p w14:paraId="071B47E4" w14:textId="77777777" w:rsidR="0064036C" w:rsidRPr="00FE77C6" w:rsidRDefault="0064036C" w:rsidP="0064036C">
      <w:pPr>
        <w:rPr>
          <w:rFonts w:cs="Times New Roman"/>
          <w:szCs w:val="24"/>
        </w:rPr>
      </w:pPr>
      <w:r w:rsidRPr="00FE77C6">
        <w:rPr>
          <w:rFonts w:cs="Times New Roman"/>
          <w:szCs w:val="24"/>
        </w:rPr>
        <w:t>Разработана концепция персонализированного подхода к коррекции заболеваний, вызванных хроническим стрессом типа посттравматических стрессорных расстройств (ПТСР). В рамках концепции разработан новый механизм коррекции заболеваний ПТСР, который основывается на анализе геномных особенностей людей, подверженных стрессу. Эффективность механизма была подтверждена экспериментально, а результаты отражены в высокорейтинговой публикации Top-10%. Эти наработки являются основой для дальнейшего геномного анализа, намеченного совместно с Институтом цитологии и генетики СО РАН.</w:t>
      </w:r>
    </w:p>
    <w:p w14:paraId="3CA1B85D" w14:textId="77777777" w:rsidR="0064036C" w:rsidRPr="00FE77C6" w:rsidRDefault="0064036C" w:rsidP="0064036C">
      <w:pPr>
        <w:rPr>
          <w:rFonts w:cs="Times New Roman"/>
          <w:szCs w:val="24"/>
        </w:rPr>
      </w:pPr>
      <w:r w:rsidRPr="00FE77C6">
        <w:rPr>
          <w:rFonts w:cs="Times New Roman"/>
          <w:szCs w:val="24"/>
        </w:rPr>
        <w:t>Разработана теория и квантово-химический метод AlteQ для оценки взаимного соответствия лигандов (лекарственных средств или кандидатов в лекарственные средства) к биомишеням (энзимы, ДНК и РНК вирусов, бактерий, раковых клеток). На основе метода разработано уникальное отечественное программное обеспечение, позволяющее проводить оценку эффективности кандидатов в лекарственные средства для проведения дальнейших биологических испытаний с ними. Программное обеспечение размещено на портале www.chemosophia.com, количество зарегистрированных пользователей составляет 5136 из 46 стран мира.</w:t>
      </w:r>
    </w:p>
    <w:p w14:paraId="232AAD04" w14:textId="77777777" w:rsidR="0064036C" w:rsidRPr="00FE77C6" w:rsidRDefault="0064036C" w:rsidP="00BE6238">
      <w:pPr>
        <w:rPr>
          <w:rFonts w:cs="Times New Roman"/>
          <w:szCs w:val="24"/>
        </w:rPr>
      </w:pPr>
      <w:r w:rsidRPr="00FE77C6">
        <w:rPr>
          <w:rFonts w:cs="Times New Roman"/>
          <w:szCs w:val="24"/>
        </w:rPr>
        <w:t xml:space="preserve">Предложена адаптивная методика персональных тренировок на основе искусственного интеллекта. Методика реализована на разработанном уникальном силовом тренажере «Гравитрон», в котором силовые гири заменены на сервоприводы, имитирующие требуемую нагрузку. Кроме того, разработан прототип устройства системы контроля осанки школьников с применением технологий сенсорной обратной связи и алгоритмов машинного обучения. </w:t>
      </w:r>
    </w:p>
    <w:p w14:paraId="373C3524" w14:textId="77777777" w:rsidR="006871E5" w:rsidRPr="00FE77C6" w:rsidRDefault="0064036C" w:rsidP="0064036C">
      <w:pPr>
        <w:rPr>
          <w:rFonts w:cs="Times New Roman"/>
          <w:szCs w:val="24"/>
        </w:rPr>
      </w:pPr>
      <w:r w:rsidRPr="00FE77C6">
        <w:rPr>
          <w:rFonts w:cs="Times New Roman"/>
          <w:szCs w:val="24"/>
        </w:rPr>
        <w:t>Завершен аналитический обзор методик и историографии изучения здоровья населения (на примере Урала в бронзовом веке). Выделены и частично проанализированы ключевые источники информации, позволяющие реконструировать цикл производства и потребления продуктов питания по данным археологии (артефакты, элементы архитектуры, химический состав грунта заполнения древних сосудов и пр.) и антропологии (состояние зубной системы, следы двигательной активности, состав стабильных изотопов в костном материале и др.). Разработана и апробирована методика диагностирования молочной диеты в результате изучения пептидов в зубном камне древних индивидов. В результате впервые удалось доказать домашнее использование лошади, начиная с конца III тыс. до н.э., а также на основе анализа палео-ДНК установить время и регион происхождения современной одомашненной лошади. Итоги исследований представлены в двух статья</w:t>
      </w:r>
      <w:r w:rsidR="00BE6238" w:rsidRPr="00FE77C6">
        <w:rPr>
          <w:rFonts w:cs="Times New Roman"/>
          <w:szCs w:val="24"/>
        </w:rPr>
        <w:t>х</w:t>
      </w:r>
      <w:r w:rsidRPr="00FE77C6">
        <w:rPr>
          <w:rFonts w:cs="Times New Roman"/>
          <w:szCs w:val="24"/>
        </w:rPr>
        <w:t xml:space="preserve"> в журнале «Nature».</w:t>
      </w:r>
    </w:p>
    <w:p w14:paraId="1BCF72E2" w14:textId="77777777" w:rsidR="0064036C" w:rsidRPr="00FE77C6" w:rsidRDefault="0064036C" w:rsidP="0064036C">
      <w:pPr>
        <w:rPr>
          <w:rFonts w:cs="Times New Roman"/>
          <w:szCs w:val="24"/>
        </w:rPr>
      </w:pPr>
    </w:p>
    <w:p w14:paraId="0077028D" w14:textId="77777777" w:rsidR="00AF4DB9" w:rsidRPr="00FE77C6" w:rsidRDefault="00AF4DB9" w:rsidP="00001B3E">
      <w:pPr>
        <w:pStyle w:val="2"/>
        <w:rPr>
          <w:rFonts w:cs="Times New Roman"/>
          <w:szCs w:val="24"/>
        </w:rPr>
      </w:pPr>
      <w:bookmarkStart w:id="6" w:name="_Toc96254131"/>
      <w:r w:rsidRPr="00FE77C6">
        <w:rPr>
          <w:rFonts w:cs="Times New Roman"/>
          <w:szCs w:val="24"/>
        </w:rPr>
        <w:t xml:space="preserve">Стратегический проект </w:t>
      </w:r>
      <w:r w:rsidRPr="00FE77C6">
        <w:rPr>
          <w:rStyle w:val="20"/>
          <w:rFonts w:cs="Times New Roman"/>
          <w:b/>
          <w:i/>
          <w:szCs w:val="24"/>
        </w:rPr>
        <w:t>№5 «Цифровая грамотность при переходе к Индустрии 4.0»</w:t>
      </w:r>
      <w:bookmarkEnd w:id="6"/>
    </w:p>
    <w:p w14:paraId="70A98268" w14:textId="77777777" w:rsidR="0064036C" w:rsidRPr="00FE77C6" w:rsidRDefault="0064036C" w:rsidP="0064036C">
      <w:pPr>
        <w:rPr>
          <w:rFonts w:cs="Times New Roman"/>
          <w:szCs w:val="24"/>
        </w:rPr>
      </w:pPr>
      <w:r w:rsidRPr="00FE77C6">
        <w:rPr>
          <w:rFonts w:cs="Times New Roman"/>
          <w:szCs w:val="24"/>
        </w:rPr>
        <w:t xml:space="preserve">В 2021 году в реализации проекта приняло участие 17 человек, из них 7 человек в возрасте до 39 лет. Для реализации проектов привлечено 31,57 млн руб. в виде грантов, договоров НИР. Разработана система для преодоления дефицита кадров для цифровой экономики за счет обучения цифровым компетенциям школьников, учителей, преподавателей вузов, сотрудников предприятий индустрии (обучено 8,5 тыс. чел., из них 7423 студентов и 196 учителей). Прошли обучение по программам ДПО 4212 слушателей, (+10,6% по сравнению с 2020 годом), 164 студента очной формы обучения получили на бесплатной основе более одной компетенции (+228%). </w:t>
      </w:r>
    </w:p>
    <w:p w14:paraId="31FCCFE9" w14:textId="77777777" w:rsidR="0064036C" w:rsidRPr="00FE77C6" w:rsidRDefault="0064036C" w:rsidP="0064036C">
      <w:pPr>
        <w:rPr>
          <w:rFonts w:cs="Times New Roman"/>
          <w:szCs w:val="24"/>
        </w:rPr>
      </w:pPr>
      <w:r w:rsidRPr="00FE77C6">
        <w:rPr>
          <w:rFonts w:cs="Times New Roman"/>
          <w:szCs w:val="24"/>
        </w:rPr>
        <w:t xml:space="preserve">Разработана концепция и уникальная модель «Челябинской электронной школы» (далее «ЧЭШ»), сформулированы основные принципы и ключевые основы функционирования проекта. Создана платформа ЧЭШ на серверах университета (www.es74.susu.r; Логин: ext_expert, Пароль: 3H1pWvfhVQo6) - структурное подразделение муниципального органа управления образования, организовано обучение согласно </w:t>
      </w:r>
      <w:r w:rsidRPr="00FE77C6">
        <w:rPr>
          <w:rFonts w:cs="Times New Roman"/>
          <w:szCs w:val="24"/>
        </w:rPr>
        <w:lastRenderedPageBreak/>
        <w:t xml:space="preserve">требованиям ФГОС ОО. При этом обучение школьников предусматривает общение с педагогами в режиме реального времени в соответствии с календарным графиком и расписанием занятий. Разработано 152 электронных учебных курсов (ЭУК). Сформирована система аудита качества учебных курсов. Создана система сквозной авторизации с использованием учетной записи единого портала ГОСУСЛУГИ. Проведено обучение педагогов города Челябинска по программе ДПО «Основы создания ЭУК». </w:t>
      </w:r>
    </w:p>
    <w:p w14:paraId="4AC0F3E3" w14:textId="77777777" w:rsidR="0064036C" w:rsidRPr="00FE77C6" w:rsidRDefault="0064036C" w:rsidP="0064036C">
      <w:pPr>
        <w:rPr>
          <w:rFonts w:cs="Times New Roman"/>
          <w:szCs w:val="24"/>
        </w:rPr>
      </w:pPr>
      <w:r w:rsidRPr="00FE77C6">
        <w:rPr>
          <w:rFonts w:cs="Times New Roman"/>
          <w:szCs w:val="24"/>
        </w:rPr>
        <w:t>Создан прототип каталога программ ДПО (https://cdo.susu.ru), включающий в себя: описание программ; модуль авторизации в личном кабинете слушателя. Создан прототип личного кабинета слушателя программ ДПО со следующими элементами: образовательные программы; профиль слушателя; действующие программы; контакты.</w:t>
      </w:r>
    </w:p>
    <w:p w14:paraId="675927ED" w14:textId="77777777" w:rsidR="0064036C" w:rsidRPr="00FE77C6" w:rsidRDefault="0064036C" w:rsidP="0064036C">
      <w:pPr>
        <w:rPr>
          <w:rFonts w:cs="Times New Roman"/>
          <w:szCs w:val="24"/>
        </w:rPr>
      </w:pPr>
      <w:r w:rsidRPr="00FE77C6">
        <w:rPr>
          <w:rFonts w:cs="Times New Roman"/>
          <w:szCs w:val="24"/>
        </w:rPr>
        <w:t xml:space="preserve">Создана модель цифровой грамотности педагога. Проведен анализ мировых практик по определению и развитию цифровых компетенций, определена их структура (критерии и показатели) для разработки конструктора создания индивидуальных ДПО на основе данных входного тестирования. Внедрен программный модуль в информационно-образовательную среду вуза для оценки уровня цифровой грамотности и последующего построения индивидуальной траектории обучения цифровым навыкам. </w:t>
      </w:r>
    </w:p>
    <w:p w14:paraId="625D8E7B" w14:textId="77777777" w:rsidR="0064036C" w:rsidRPr="00FE77C6" w:rsidRDefault="0064036C" w:rsidP="0064036C">
      <w:pPr>
        <w:rPr>
          <w:rFonts w:cs="Times New Roman"/>
          <w:szCs w:val="24"/>
        </w:rPr>
      </w:pPr>
      <w:r w:rsidRPr="00FE77C6">
        <w:rPr>
          <w:rFonts w:cs="Times New Roman"/>
          <w:szCs w:val="24"/>
        </w:rPr>
        <w:t>Разработана модель машинного обучения для поиска шаблонов в данных об успеваемости студентов. На основе модели разработана программа и проведен анализ данных студентов о</w:t>
      </w:r>
      <w:r w:rsidR="00BE6238" w:rsidRPr="00FE77C6">
        <w:rPr>
          <w:rFonts w:cs="Times New Roman"/>
          <w:szCs w:val="24"/>
        </w:rPr>
        <w:t>б</w:t>
      </w:r>
      <w:r w:rsidRPr="00FE77C6">
        <w:rPr>
          <w:rFonts w:cs="Times New Roman"/>
          <w:szCs w:val="24"/>
        </w:rPr>
        <w:t xml:space="preserve"> их результатах ЕГЭ и успеваемости за 2013-2020 г. Получено около 30 полезных шаблонов, характеризующих успеваемость студентов одной из кафедр. Например, «ЕСЛИ абитуриент с баллом ЕГЭ более 80, ТО в сессию 1 семестра качественная успеваемость 100%», «ЕСЛИ абитуриент с баллом ЕГЭ менее 80, ТО в сессию 1 семестра есть пересдача зачета или экзамена».</w:t>
      </w:r>
    </w:p>
    <w:p w14:paraId="3A2FE74A" w14:textId="77777777" w:rsidR="0064036C" w:rsidRPr="00FE77C6" w:rsidRDefault="0064036C" w:rsidP="0064036C">
      <w:pPr>
        <w:rPr>
          <w:rFonts w:cs="Times New Roman"/>
          <w:szCs w:val="24"/>
        </w:rPr>
      </w:pPr>
      <w:r w:rsidRPr="00FE77C6">
        <w:rPr>
          <w:rFonts w:cs="Times New Roman"/>
          <w:szCs w:val="24"/>
        </w:rPr>
        <w:t>Разработан комплекс виртуальных лабораторных работ для 6 массовых открытых онлайн курсов (https://mooc.susu.ru).</w:t>
      </w:r>
    </w:p>
    <w:p w14:paraId="5AC8DD38" w14:textId="77777777" w:rsidR="0064036C" w:rsidRPr="00FE77C6" w:rsidRDefault="0064036C" w:rsidP="0064036C">
      <w:pPr>
        <w:rPr>
          <w:rFonts w:cs="Times New Roman"/>
          <w:szCs w:val="24"/>
        </w:rPr>
      </w:pPr>
      <w:r w:rsidRPr="00FE77C6">
        <w:rPr>
          <w:rFonts w:cs="Times New Roman"/>
          <w:szCs w:val="24"/>
        </w:rPr>
        <w:t xml:space="preserve">Разработаны цифровые тренажеры с элементами дополненной и виртуальной реальности по следующей тематике: материаловедение (10 лабораторных работ в 8 разделах курса); теоретические основы электротехники (5 лабораторных работ); строительные материалы и изделия (6 лабораторных работ); строительные машины и механизмы (6 лабораторных работ); органическая химия (25 лабораторных работ). </w:t>
      </w:r>
    </w:p>
    <w:p w14:paraId="66DB974A" w14:textId="77777777" w:rsidR="0064036C" w:rsidRPr="00FE77C6" w:rsidRDefault="0064036C" w:rsidP="0064036C">
      <w:pPr>
        <w:rPr>
          <w:rFonts w:cs="Times New Roman"/>
          <w:szCs w:val="24"/>
        </w:rPr>
      </w:pPr>
      <w:r w:rsidRPr="00FE77C6">
        <w:rPr>
          <w:rFonts w:cs="Times New Roman"/>
          <w:szCs w:val="24"/>
        </w:rPr>
        <w:t>Созданы мультимедийные интерактивные учебные пособия по биомеханике двигательной деятельности с 9 виртуальными практическим</w:t>
      </w:r>
      <w:r w:rsidR="00BE6238" w:rsidRPr="00FE77C6">
        <w:rPr>
          <w:rFonts w:cs="Times New Roman"/>
          <w:szCs w:val="24"/>
        </w:rPr>
        <w:t>и</w:t>
      </w:r>
      <w:r w:rsidRPr="00FE77C6">
        <w:rPr>
          <w:rFonts w:cs="Times New Roman"/>
          <w:szCs w:val="24"/>
        </w:rPr>
        <w:t xml:space="preserve"> работами.</w:t>
      </w:r>
    </w:p>
    <w:p w14:paraId="1147EBF2" w14:textId="77777777" w:rsidR="00527E7F" w:rsidRPr="00FE77C6" w:rsidRDefault="00527E7F" w:rsidP="00527E7F">
      <w:pPr>
        <w:rPr>
          <w:rFonts w:cs="Times New Roman"/>
          <w:szCs w:val="24"/>
        </w:rPr>
      </w:pPr>
    </w:p>
    <w:p w14:paraId="0F335246" w14:textId="77777777" w:rsidR="00527E7F" w:rsidRPr="00FE77C6" w:rsidRDefault="00527E7F" w:rsidP="00527E7F">
      <w:pPr>
        <w:pStyle w:val="2"/>
        <w:rPr>
          <w:rFonts w:cs="Times New Roman"/>
          <w:szCs w:val="24"/>
        </w:rPr>
      </w:pPr>
      <w:bookmarkStart w:id="7" w:name="_Toc96254132"/>
      <w:r w:rsidRPr="00FE77C6">
        <w:rPr>
          <w:rFonts w:cs="Times New Roman"/>
          <w:szCs w:val="24"/>
        </w:rPr>
        <w:t>Образовательная политика</w:t>
      </w:r>
      <w:bookmarkEnd w:id="7"/>
    </w:p>
    <w:p w14:paraId="3EE7F31D" w14:textId="77777777" w:rsidR="00910D7E" w:rsidRPr="00FE77C6" w:rsidRDefault="00910D7E" w:rsidP="001D239A">
      <w:pPr>
        <w:rPr>
          <w:rFonts w:cs="Times New Roman"/>
          <w:szCs w:val="24"/>
        </w:rPr>
      </w:pPr>
      <w:r w:rsidRPr="00FE77C6">
        <w:rPr>
          <w:rFonts w:cs="Times New Roman"/>
          <w:szCs w:val="24"/>
        </w:rPr>
        <w:t>В 2021 году были актуализированы образовательны</w:t>
      </w:r>
      <w:r w:rsidR="001D239A" w:rsidRPr="00FE77C6">
        <w:rPr>
          <w:rFonts w:cs="Times New Roman"/>
          <w:szCs w:val="24"/>
        </w:rPr>
        <w:t>е</w:t>
      </w:r>
      <w:r w:rsidRPr="00FE77C6">
        <w:rPr>
          <w:rFonts w:cs="Times New Roman"/>
          <w:szCs w:val="24"/>
        </w:rPr>
        <w:t xml:space="preserve"> программ</w:t>
      </w:r>
      <w:r w:rsidR="001D239A" w:rsidRPr="00FE77C6">
        <w:rPr>
          <w:rFonts w:cs="Times New Roman"/>
          <w:szCs w:val="24"/>
        </w:rPr>
        <w:t>ы</w:t>
      </w:r>
      <w:r w:rsidRPr="00FE77C6">
        <w:rPr>
          <w:rFonts w:cs="Times New Roman"/>
          <w:szCs w:val="24"/>
        </w:rPr>
        <w:t xml:space="preserve"> (далее ОП) с учетом современных фундаментальных и прикладных исследований. В университете продолжается реализация модели студентоцентричного образования: </w:t>
      </w:r>
    </w:p>
    <w:p w14:paraId="63667567" w14:textId="77777777" w:rsidR="00910D7E" w:rsidRPr="00FE77C6" w:rsidRDefault="00910D7E" w:rsidP="001D239A">
      <w:pPr>
        <w:numPr>
          <w:ilvl w:val="0"/>
          <w:numId w:val="8"/>
        </w:numPr>
        <w:rPr>
          <w:rFonts w:cs="Times New Roman"/>
          <w:szCs w:val="24"/>
        </w:rPr>
      </w:pPr>
      <w:r w:rsidRPr="00FE77C6">
        <w:rPr>
          <w:rFonts w:cs="Times New Roman"/>
          <w:szCs w:val="24"/>
        </w:rPr>
        <w:t>реализуется схема обучения «2+2+2»</w:t>
      </w:r>
      <w:r w:rsidR="001D239A" w:rsidRPr="00FE77C6">
        <w:rPr>
          <w:rFonts w:cs="Times New Roman"/>
          <w:szCs w:val="24"/>
        </w:rPr>
        <w:t>:</w:t>
      </w:r>
      <w:r w:rsidRPr="00FE77C6">
        <w:rPr>
          <w:rFonts w:cs="Times New Roman"/>
          <w:szCs w:val="24"/>
        </w:rPr>
        <w:t xml:space="preserve"> в 418 ОП бакалавриата включен единый блок обязательных дисциплин и студенты получают широкое образование. В конце второго года обучения студенты выбирают профиль, в соответствии с которым осуществляется узконаправленная подготовка в течение следующих двух лет;</w:t>
      </w:r>
    </w:p>
    <w:p w14:paraId="6CB2D066" w14:textId="77777777" w:rsidR="00910D7E" w:rsidRPr="00FE77C6" w:rsidRDefault="00910D7E" w:rsidP="001D239A">
      <w:pPr>
        <w:numPr>
          <w:ilvl w:val="0"/>
          <w:numId w:val="8"/>
        </w:numPr>
        <w:rPr>
          <w:rFonts w:cs="Times New Roman"/>
          <w:szCs w:val="24"/>
        </w:rPr>
      </w:pPr>
      <w:r w:rsidRPr="00FE77C6">
        <w:rPr>
          <w:rFonts w:cs="Times New Roman"/>
          <w:szCs w:val="24"/>
        </w:rPr>
        <w:t>реализуется 35 ОП в формате проектного обучени</w:t>
      </w:r>
      <w:r w:rsidR="001D239A" w:rsidRPr="00FE77C6">
        <w:rPr>
          <w:rFonts w:cs="Times New Roman"/>
          <w:szCs w:val="24"/>
        </w:rPr>
        <w:t>я</w:t>
      </w:r>
      <w:r w:rsidRPr="00FE77C6">
        <w:rPr>
          <w:rFonts w:cs="Times New Roman"/>
          <w:szCs w:val="24"/>
        </w:rPr>
        <w:t xml:space="preserve"> на всех уровнях о</w:t>
      </w:r>
      <w:r w:rsidR="001D239A" w:rsidRPr="00FE77C6">
        <w:rPr>
          <w:rFonts w:cs="Times New Roman"/>
          <w:szCs w:val="24"/>
        </w:rPr>
        <w:t>бразования</w:t>
      </w:r>
      <w:r w:rsidRPr="00FE77C6">
        <w:rPr>
          <w:rFonts w:cs="Times New Roman"/>
          <w:szCs w:val="24"/>
        </w:rPr>
        <w:t xml:space="preserve"> (студенты магистратуры выбрали 29 ОП проектного типа, что составляет 10% от всех ОП магистратуры);</w:t>
      </w:r>
    </w:p>
    <w:p w14:paraId="22F1CD0C" w14:textId="77777777" w:rsidR="00910D7E" w:rsidRPr="00FE77C6" w:rsidRDefault="001D239A" w:rsidP="00910D7E">
      <w:pPr>
        <w:numPr>
          <w:ilvl w:val="0"/>
          <w:numId w:val="8"/>
        </w:numPr>
        <w:rPr>
          <w:rFonts w:cs="Times New Roman"/>
          <w:szCs w:val="24"/>
        </w:rPr>
      </w:pPr>
      <w:r w:rsidRPr="00FE77C6">
        <w:rPr>
          <w:rFonts w:cs="Times New Roman"/>
          <w:szCs w:val="24"/>
        </w:rPr>
        <w:t>551 студент выбрал</w:t>
      </w:r>
      <w:r w:rsidR="00910D7E" w:rsidRPr="00FE77C6">
        <w:rPr>
          <w:rFonts w:cs="Times New Roman"/>
          <w:szCs w:val="24"/>
        </w:rPr>
        <w:t xml:space="preserve"> один и более факультативов из общеуниверситетского списка факультативных дисциплин в рамках элитной подготовки;</w:t>
      </w:r>
    </w:p>
    <w:p w14:paraId="3153FFBB" w14:textId="77777777" w:rsidR="00910D7E" w:rsidRPr="00FE77C6" w:rsidRDefault="00910D7E" w:rsidP="001D239A">
      <w:pPr>
        <w:numPr>
          <w:ilvl w:val="0"/>
          <w:numId w:val="8"/>
        </w:numPr>
        <w:rPr>
          <w:rFonts w:cs="Times New Roman"/>
          <w:szCs w:val="24"/>
        </w:rPr>
      </w:pPr>
      <w:r w:rsidRPr="00FE77C6">
        <w:rPr>
          <w:rFonts w:cs="Times New Roman"/>
          <w:szCs w:val="24"/>
        </w:rPr>
        <w:t xml:space="preserve">в 11 ОП бакалавриата появилась новая обязательная составляющая – майнор, который представляет собой блок из непрофильных для основного направления дисциплин. </w:t>
      </w:r>
      <w:r w:rsidR="001D239A" w:rsidRPr="00FE77C6">
        <w:rPr>
          <w:rFonts w:cs="Times New Roman"/>
          <w:szCs w:val="24"/>
        </w:rPr>
        <w:t xml:space="preserve">Более </w:t>
      </w:r>
      <w:r w:rsidRPr="00FE77C6">
        <w:rPr>
          <w:rFonts w:cs="Times New Roman"/>
          <w:szCs w:val="24"/>
        </w:rPr>
        <w:t>4</w:t>
      </w:r>
      <w:r w:rsidR="001D239A" w:rsidRPr="00FE77C6">
        <w:rPr>
          <w:rFonts w:cs="Times New Roman"/>
          <w:szCs w:val="24"/>
        </w:rPr>
        <w:t>00</w:t>
      </w:r>
      <w:r w:rsidRPr="00FE77C6">
        <w:rPr>
          <w:rFonts w:cs="Times New Roman"/>
          <w:szCs w:val="24"/>
        </w:rPr>
        <w:t xml:space="preserve"> студентов выбирают один из 9 майноров, таких как технологическое предпринимательство, управление проектами, цифровая индустрия, квантовые вычисления и др.;</w:t>
      </w:r>
    </w:p>
    <w:p w14:paraId="7E866F83" w14:textId="77777777" w:rsidR="00910D7E" w:rsidRPr="00FE77C6" w:rsidRDefault="00910D7E" w:rsidP="00910D7E">
      <w:pPr>
        <w:numPr>
          <w:ilvl w:val="0"/>
          <w:numId w:val="8"/>
        </w:numPr>
        <w:rPr>
          <w:rFonts w:cs="Times New Roman"/>
          <w:szCs w:val="24"/>
        </w:rPr>
      </w:pPr>
      <w:r w:rsidRPr="00FE77C6">
        <w:rPr>
          <w:rFonts w:cs="Times New Roman"/>
          <w:szCs w:val="24"/>
        </w:rPr>
        <w:lastRenderedPageBreak/>
        <w:t>реализуются ОП совместно с мировыми технологическими лидерами (Samsung, Huawei, Emerson, SMS group,</w:t>
      </w:r>
      <w:r w:rsidRPr="00FE77C6">
        <w:rPr>
          <w:rFonts w:cs="Times New Roman"/>
          <w:b/>
          <w:szCs w:val="24"/>
        </w:rPr>
        <w:t xml:space="preserve"> </w:t>
      </w:r>
      <w:r w:rsidRPr="00FE77C6">
        <w:rPr>
          <w:rFonts w:cs="Times New Roman"/>
          <w:szCs w:val="24"/>
        </w:rPr>
        <w:t>Napoleon IT и др.), в том числе для изучения студентами искусственного интеллекта и анализа больших данных. В 2021 году 17 российских и 7 иностранных студентов поступили на ОП бакалавриата «Обработка данных и методы искусственного интеллекта» под руководством ведущего европейского профессора Франка Лепрево (Университет Люксембурга);</w:t>
      </w:r>
    </w:p>
    <w:p w14:paraId="0670F8D8" w14:textId="77777777" w:rsidR="00910D7E" w:rsidRPr="00FE77C6" w:rsidRDefault="00910D7E" w:rsidP="001D239A">
      <w:pPr>
        <w:numPr>
          <w:ilvl w:val="0"/>
          <w:numId w:val="8"/>
        </w:numPr>
        <w:rPr>
          <w:rFonts w:cs="Times New Roman"/>
          <w:szCs w:val="24"/>
        </w:rPr>
      </w:pPr>
      <w:r w:rsidRPr="00FE77C6">
        <w:rPr>
          <w:rFonts w:cs="Times New Roman"/>
          <w:szCs w:val="24"/>
        </w:rPr>
        <w:t xml:space="preserve">во все 418 ОП внедрен учебный модуль предметов </w:t>
      </w:r>
      <w:r w:rsidR="001D239A" w:rsidRPr="00FE77C6">
        <w:rPr>
          <w:rFonts w:cs="Times New Roman"/>
          <w:szCs w:val="24"/>
        </w:rPr>
        <w:t xml:space="preserve">для обучения навыкам для цифровой экономики </w:t>
      </w:r>
      <w:r w:rsidRPr="00FE77C6">
        <w:rPr>
          <w:rFonts w:cs="Times New Roman"/>
          <w:szCs w:val="24"/>
        </w:rPr>
        <w:t xml:space="preserve">по </w:t>
      </w:r>
      <w:r w:rsidR="001D239A" w:rsidRPr="00FE77C6">
        <w:rPr>
          <w:rFonts w:cs="Times New Roman"/>
          <w:szCs w:val="24"/>
        </w:rPr>
        <w:t>изучению цифровых компетенций и</w:t>
      </w:r>
      <w:r w:rsidRPr="00FE77C6">
        <w:rPr>
          <w:rFonts w:cs="Times New Roman"/>
          <w:szCs w:val="24"/>
        </w:rPr>
        <w:t xml:space="preserve"> методов искусственного интеллекта для решения прикладных задач. 7423 студента получили профессиональные компетенции, связанные с цифровыми навыками (+9,3% 2020 г.);</w:t>
      </w:r>
    </w:p>
    <w:p w14:paraId="37071A83" w14:textId="77777777" w:rsidR="00910D7E" w:rsidRPr="00FE77C6" w:rsidRDefault="00910D7E" w:rsidP="00910D7E">
      <w:pPr>
        <w:numPr>
          <w:ilvl w:val="0"/>
          <w:numId w:val="8"/>
        </w:numPr>
        <w:rPr>
          <w:rFonts w:cs="Times New Roman"/>
          <w:szCs w:val="24"/>
        </w:rPr>
      </w:pPr>
      <w:r w:rsidRPr="00FE77C6">
        <w:rPr>
          <w:rFonts w:cs="Times New Roman"/>
          <w:szCs w:val="24"/>
        </w:rPr>
        <w:t>в 709 ОП бакалавриата и магистратуры, а также для 100% аспирантов внедрена многоуровневая языковая подготовка, используется смешанное обучение на основе методики Cambridge University Press, внедрены цифровые тренажеры и адаптивный подход к обучению иностранному языку;</w:t>
      </w:r>
    </w:p>
    <w:p w14:paraId="2690D53B" w14:textId="77777777" w:rsidR="00910D7E" w:rsidRPr="00FE77C6" w:rsidRDefault="00910D7E" w:rsidP="001D239A">
      <w:pPr>
        <w:numPr>
          <w:ilvl w:val="0"/>
          <w:numId w:val="8"/>
        </w:numPr>
        <w:rPr>
          <w:rFonts w:cs="Times New Roman"/>
          <w:szCs w:val="24"/>
        </w:rPr>
      </w:pPr>
      <w:r w:rsidRPr="00FE77C6">
        <w:rPr>
          <w:rFonts w:cs="Times New Roman"/>
          <w:szCs w:val="24"/>
        </w:rPr>
        <w:t xml:space="preserve">3735 студентов выбрали </w:t>
      </w:r>
      <w:r w:rsidR="001D239A" w:rsidRPr="00FE77C6">
        <w:rPr>
          <w:rFonts w:cs="Times New Roman"/>
          <w:szCs w:val="24"/>
        </w:rPr>
        <w:t xml:space="preserve">для изучения </w:t>
      </w:r>
      <w:r w:rsidRPr="00FE77C6">
        <w:rPr>
          <w:rFonts w:cs="Times New Roman"/>
          <w:szCs w:val="24"/>
        </w:rPr>
        <w:t>массовы</w:t>
      </w:r>
      <w:r w:rsidR="001D239A" w:rsidRPr="00FE77C6">
        <w:rPr>
          <w:rFonts w:cs="Times New Roman"/>
          <w:szCs w:val="24"/>
        </w:rPr>
        <w:t>е</w:t>
      </w:r>
      <w:r w:rsidRPr="00FE77C6">
        <w:rPr>
          <w:rFonts w:cs="Times New Roman"/>
          <w:szCs w:val="24"/>
        </w:rPr>
        <w:t xml:space="preserve"> открыты</w:t>
      </w:r>
      <w:r w:rsidR="001D239A" w:rsidRPr="00FE77C6">
        <w:rPr>
          <w:rFonts w:cs="Times New Roman"/>
          <w:szCs w:val="24"/>
        </w:rPr>
        <w:t>е</w:t>
      </w:r>
      <w:r w:rsidRPr="00FE77C6">
        <w:rPr>
          <w:rFonts w:cs="Times New Roman"/>
          <w:szCs w:val="24"/>
        </w:rPr>
        <w:t xml:space="preserve"> онлайн курс</w:t>
      </w:r>
      <w:r w:rsidR="001D239A" w:rsidRPr="00FE77C6">
        <w:rPr>
          <w:rFonts w:cs="Times New Roman"/>
          <w:szCs w:val="24"/>
        </w:rPr>
        <w:t>ы</w:t>
      </w:r>
      <w:r w:rsidRPr="00FE77C6">
        <w:rPr>
          <w:rFonts w:cs="Times New Roman"/>
          <w:szCs w:val="24"/>
        </w:rPr>
        <w:t xml:space="preserve"> (далее МООК), из них 633 студента записались на новые 8 МООК (</w:t>
      </w:r>
      <w:hyperlink r:id="rId8" w:history="1">
        <w:r w:rsidRPr="00FE77C6">
          <w:rPr>
            <w:rStyle w:val="a4"/>
            <w:rFonts w:cs="Times New Roman"/>
            <w:szCs w:val="24"/>
          </w:rPr>
          <w:t>https://mooc.susu.ru</w:t>
        </w:r>
      </w:hyperlink>
      <w:r w:rsidRPr="00FE77C6">
        <w:rPr>
          <w:rFonts w:cs="Times New Roman"/>
          <w:szCs w:val="24"/>
          <w:u w:val="single"/>
        </w:rPr>
        <w:t>)</w:t>
      </w:r>
      <w:r w:rsidRPr="00FE77C6">
        <w:rPr>
          <w:rFonts w:cs="Times New Roman"/>
          <w:szCs w:val="24"/>
        </w:rPr>
        <w:t>. Для 6 МООК разработан комплекс виртуальных лабораторных, цифровые симуляторы с элементами дополненной и виртуальной реальности.</w:t>
      </w:r>
    </w:p>
    <w:p w14:paraId="1D50F068" w14:textId="77777777" w:rsidR="00910D7E" w:rsidRPr="00FE77C6" w:rsidRDefault="00910D7E" w:rsidP="00680F29">
      <w:pPr>
        <w:rPr>
          <w:rFonts w:cs="Times New Roman"/>
          <w:szCs w:val="24"/>
        </w:rPr>
      </w:pPr>
      <w:r w:rsidRPr="00FE77C6">
        <w:rPr>
          <w:rFonts w:cs="Times New Roman"/>
          <w:szCs w:val="24"/>
        </w:rPr>
        <w:t xml:space="preserve">Разработано 7 уникальных ОП магистратуры по профилю «искусственный интеллект» в разных профессиональных сферах в сетевом формате с </w:t>
      </w:r>
      <w:r w:rsidR="00680F29" w:rsidRPr="00FE77C6">
        <w:rPr>
          <w:rFonts w:cs="Times New Roman"/>
          <w:szCs w:val="24"/>
        </w:rPr>
        <w:t>5</w:t>
      </w:r>
      <w:r w:rsidRPr="00FE77C6">
        <w:rPr>
          <w:rFonts w:cs="Times New Roman"/>
          <w:szCs w:val="24"/>
        </w:rPr>
        <w:t xml:space="preserve"> университетами Челябинской области в рамках реализации федерального проекта «Искусственный интеллект» национальной программы «Цифровая экономика РФ</w:t>
      </w:r>
      <w:r w:rsidR="001D239A" w:rsidRPr="00FE77C6">
        <w:rPr>
          <w:rFonts w:cs="Times New Roman"/>
          <w:szCs w:val="24"/>
        </w:rPr>
        <w:t>»</w:t>
      </w:r>
      <w:r w:rsidRPr="00FE77C6">
        <w:rPr>
          <w:rFonts w:cs="Times New Roman"/>
          <w:szCs w:val="24"/>
        </w:rPr>
        <w:t>.</w:t>
      </w:r>
    </w:p>
    <w:p w14:paraId="4523938F" w14:textId="77777777" w:rsidR="00910D7E" w:rsidRPr="00FE77C6" w:rsidRDefault="00910D7E" w:rsidP="001D239A">
      <w:pPr>
        <w:rPr>
          <w:rFonts w:cs="Times New Roman"/>
          <w:szCs w:val="24"/>
        </w:rPr>
      </w:pPr>
      <w:r w:rsidRPr="00FE77C6">
        <w:rPr>
          <w:rFonts w:cs="Times New Roman"/>
          <w:szCs w:val="24"/>
        </w:rPr>
        <w:t>ЮУрГУ продолжил системную работу по привлечению высокобалльников, в результате которой в 2021 г. было зачислено 345 человек (10% от принятых на бюджетное обучение). 680 академически мотивированным студентам предоставлена возможность получить тьюторское сопровождение, создан электронный ресурс – Твой электронный тьютор (</w:t>
      </w:r>
      <w:hyperlink r:id="rId9" w:history="1">
        <w:r w:rsidRPr="00FE77C6">
          <w:rPr>
            <w:rStyle w:val="a4"/>
            <w:rFonts w:cs="Times New Roman"/>
            <w:szCs w:val="24"/>
          </w:rPr>
          <w:t>https://edu.susu.ru/course/view.php?id=107300)</w:t>
        </w:r>
      </w:hyperlink>
      <w:r w:rsidRPr="00FE77C6">
        <w:rPr>
          <w:rFonts w:cs="Times New Roman"/>
          <w:szCs w:val="24"/>
        </w:rPr>
        <w:t xml:space="preserve">. </w:t>
      </w:r>
    </w:p>
    <w:p w14:paraId="00E09D42" w14:textId="0F814AEC" w:rsidR="00910D7E" w:rsidRPr="00FE77C6" w:rsidRDefault="00910D7E" w:rsidP="001D239A">
      <w:pPr>
        <w:rPr>
          <w:rFonts w:cs="Times New Roman"/>
          <w:szCs w:val="24"/>
        </w:rPr>
      </w:pPr>
      <w:r w:rsidRPr="00FE77C6">
        <w:rPr>
          <w:rFonts w:cs="Times New Roman"/>
          <w:szCs w:val="24"/>
        </w:rPr>
        <w:t xml:space="preserve">В 2021 г. в ЮУрГУ </w:t>
      </w:r>
      <w:r w:rsidR="001D239A" w:rsidRPr="00FE77C6">
        <w:rPr>
          <w:rFonts w:cs="Times New Roman"/>
          <w:szCs w:val="24"/>
        </w:rPr>
        <w:t>реализов</w:t>
      </w:r>
      <w:r w:rsidR="006A7DCB" w:rsidRPr="00FE77C6">
        <w:rPr>
          <w:rFonts w:cs="Times New Roman"/>
          <w:szCs w:val="24"/>
        </w:rPr>
        <w:t>а</w:t>
      </w:r>
      <w:r w:rsidR="001D239A" w:rsidRPr="00FE77C6">
        <w:rPr>
          <w:rFonts w:cs="Times New Roman"/>
          <w:szCs w:val="24"/>
        </w:rPr>
        <w:t>но</w:t>
      </w:r>
      <w:r w:rsidRPr="00FE77C6">
        <w:rPr>
          <w:rFonts w:cs="Times New Roman"/>
          <w:szCs w:val="24"/>
        </w:rPr>
        <w:t xml:space="preserve"> 20 англоязычных программ, включая 4 программы бакалавриата. В 2021 г. в университете учатся 2308 иностранных студентов ОП всех форм обучения из 54 стран. Функционируют факультеты ЮУрГУ в вузах СНГ. </w:t>
      </w:r>
    </w:p>
    <w:p w14:paraId="43FDAB51" w14:textId="77777777" w:rsidR="00AF4DB9" w:rsidRPr="00FE77C6" w:rsidRDefault="00AF4DB9" w:rsidP="006327EA">
      <w:pPr>
        <w:rPr>
          <w:rFonts w:cs="Times New Roman"/>
          <w:szCs w:val="24"/>
        </w:rPr>
      </w:pPr>
    </w:p>
    <w:p w14:paraId="75A2210F" w14:textId="77777777" w:rsidR="00527E7F" w:rsidRPr="00FE77C6" w:rsidRDefault="00527E7F" w:rsidP="00527E7F">
      <w:pPr>
        <w:pStyle w:val="2"/>
        <w:rPr>
          <w:rFonts w:cs="Times New Roman"/>
          <w:szCs w:val="24"/>
        </w:rPr>
      </w:pPr>
      <w:bookmarkStart w:id="8" w:name="_Toc96254133"/>
      <w:r w:rsidRPr="00FE77C6">
        <w:rPr>
          <w:rFonts w:cs="Times New Roman"/>
          <w:szCs w:val="24"/>
        </w:rPr>
        <w:t>Научно-исследовательская политика</w:t>
      </w:r>
      <w:bookmarkEnd w:id="8"/>
    </w:p>
    <w:p w14:paraId="67DB318F" w14:textId="73C25E3C" w:rsidR="00514D03" w:rsidRPr="00FE77C6" w:rsidRDefault="00514D03" w:rsidP="00BE6238">
      <w:pPr>
        <w:rPr>
          <w:rFonts w:cs="Times New Roman"/>
          <w:szCs w:val="24"/>
        </w:rPr>
      </w:pPr>
      <w:r w:rsidRPr="00FE77C6">
        <w:rPr>
          <w:rFonts w:cs="Times New Roman"/>
          <w:szCs w:val="24"/>
        </w:rPr>
        <w:t xml:space="preserve">ЮУрГУ занимает первое место по количеству высокоцитируемых публикаций (Highly Cited Papers) за 2021 г. в базе данных Web of Science среди участников трека «Исследовательское </w:t>
      </w:r>
      <w:r w:rsidR="001A435B" w:rsidRPr="00FE77C6">
        <w:rPr>
          <w:rFonts w:cs="Times New Roman"/>
          <w:szCs w:val="24"/>
        </w:rPr>
        <w:t>лидерство» программы «Приоритет-</w:t>
      </w:r>
      <w:r w:rsidRPr="00FE77C6">
        <w:rPr>
          <w:rFonts w:cs="Times New Roman"/>
          <w:szCs w:val="24"/>
        </w:rPr>
        <w:t xml:space="preserve">2030». За 2021 г. в базе данных Scopus </w:t>
      </w:r>
      <w:r w:rsidR="00BE6238" w:rsidRPr="00FE77C6">
        <w:rPr>
          <w:rFonts w:cs="Times New Roman"/>
          <w:szCs w:val="24"/>
        </w:rPr>
        <w:t>проиндексировано</w:t>
      </w:r>
      <w:r w:rsidRPr="00FE77C6">
        <w:rPr>
          <w:rFonts w:cs="Times New Roman"/>
          <w:szCs w:val="24"/>
        </w:rPr>
        <w:t xml:space="preserve"> 1622 статьи, наблюдается снижение доли публикаций в трудах конференций </w:t>
      </w:r>
      <w:r w:rsidR="00BE6238" w:rsidRPr="00FE77C6">
        <w:rPr>
          <w:rFonts w:cs="Times New Roman"/>
          <w:szCs w:val="24"/>
        </w:rPr>
        <w:t>(</w:t>
      </w:r>
      <w:r w:rsidRPr="00FE77C6">
        <w:rPr>
          <w:rFonts w:cs="Times New Roman"/>
          <w:szCs w:val="24"/>
        </w:rPr>
        <w:t>55 % в 2017 г., 31 % в 2020 г., 17 % в 2021 г.</w:t>
      </w:r>
      <w:r w:rsidR="00BE6238" w:rsidRPr="00FE77C6">
        <w:rPr>
          <w:rFonts w:cs="Times New Roman"/>
          <w:szCs w:val="24"/>
        </w:rPr>
        <w:t>)</w:t>
      </w:r>
      <w:r w:rsidRPr="00FE77C6">
        <w:rPr>
          <w:rFonts w:cs="Times New Roman"/>
          <w:szCs w:val="24"/>
        </w:rPr>
        <w:t xml:space="preserve"> Возросло количество статей в высокорейтинговых изданиях: в Топ-10 – 238 (150 в 2020 г.), в Топ-25 – 698 (408 в 2020 г.), в Топ-50 – 1108 статей (838 в 2020 г.). </w:t>
      </w:r>
    </w:p>
    <w:p w14:paraId="5F09378E" w14:textId="77777777" w:rsidR="00514D03" w:rsidRPr="00FE77C6" w:rsidRDefault="00514D03" w:rsidP="00BE6238">
      <w:pPr>
        <w:rPr>
          <w:rFonts w:cs="Times New Roman"/>
          <w:szCs w:val="24"/>
        </w:rPr>
      </w:pPr>
      <w:r w:rsidRPr="00FE77C6">
        <w:rPr>
          <w:rFonts w:cs="Times New Roman"/>
          <w:szCs w:val="24"/>
        </w:rPr>
        <w:t>В 2021 г. реализовано более 500 хоздоговорных работ на сумму 440 млн руб. Наибольший эффект получен центром компьютерного инжиниринга и НИИ Опытного машиностроения, ЦКП «Суперкомпьютерное моделирование», «Экспериментальная механика» и «Нанотехнологии». В 2021 г. в НИОКР задействован 21 % аспирантов, тогда как в 2020 г. – 16 %, это позволило увеличить количество защит в срок.</w:t>
      </w:r>
    </w:p>
    <w:p w14:paraId="7FA51F0B" w14:textId="77777777" w:rsidR="00514D03" w:rsidRPr="00FE77C6" w:rsidRDefault="00514D03" w:rsidP="00514D03">
      <w:pPr>
        <w:rPr>
          <w:rFonts w:cs="Times New Roman"/>
          <w:szCs w:val="24"/>
        </w:rPr>
      </w:pPr>
      <w:r w:rsidRPr="00FE77C6">
        <w:rPr>
          <w:rFonts w:cs="Times New Roman"/>
          <w:szCs w:val="24"/>
        </w:rPr>
        <w:t>В рамках проектов по 218 постановлению Правительства в 2021 г.:</w:t>
      </w:r>
    </w:p>
    <w:p w14:paraId="7CA4EEBD" w14:textId="77777777" w:rsidR="00514D03" w:rsidRPr="00FE77C6" w:rsidRDefault="00514D03" w:rsidP="00514D03">
      <w:pPr>
        <w:rPr>
          <w:rFonts w:cs="Times New Roman"/>
          <w:szCs w:val="24"/>
        </w:rPr>
      </w:pPr>
      <w:r w:rsidRPr="00FE77C6">
        <w:rPr>
          <w:rFonts w:cs="Times New Roman"/>
          <w:szCs w:val="24"/>
        </w:rPr>
        <w:t>– запущен цех по изготовлению гидроприводов с гидростатическими направляющими для стендового испытательного оборудования (40,7 млн руб. в 2021 г.);</w:t>
      </w:r>
    </w:p>
    <w:p w14:paraId="5E67D1B4" w14:textId="77777777" w:rsidR="00514D03" w:rsidRPr="00FE77C6" w:rsidRDefault="00514D03" w:rsidP="00514D03">
      <w:pPr>
        <w:rPr>
          <w:rFonts w:cs="Times New Roman"/>
          <w:szCs w:val="24"/>
        </w:rPr>
      </w:pPr>
      <w:r w:rsidRPr="00FE77C6">
        <w:rPr>
          <w:rFonts w:cs="Times New Roman"/>
          <w:szCs w:val="24"/>
        </w:rPr>
        <w:t>– спроектировано семейство транспортных средств «Арктический автобус» для перевозки пассажиров в районах Крайнего Севера (45 млн руб. в 2021 г.).</w:t>
      </w:r>
    </w:p>
    <w:p w14:paraId="4FE4C8C5" w14:textId="77777777" w:rsidR="00514D03" w:rsidRPr="00FE77C6" w:rsidRDefault="00514D03" w:rsidP="00514D03">
      <w:pPr>
        <w:rPr>
          <w:rFonts w:cs="Times New Roman"/>
          <w:szCs w:val="24"/>
        </w:rPr>
      </w:pPr>
      <w:r w:rsidRPr="00FE77C6">
        <w:rPr>
          <w:rFonts w:cs="Times New Roman"/>
          <w:szCs w:val="24"/>
        </w:rPr>
        <w:t xml:space="preserve">Совместно с АО «Кургандормаш» разрабатывалась уборочная машины грузоподъемностью 5–6 тонн с электромеханической трансмиссией и комплектом </w:t>
      </w:r>
      <w:r w:rsidRPr="00FE77C6">
        <w:rPr>
          <w:rFonts w:cs="Times New Roman"/>
          <w:szCs w:val="24"/>
        </w:rPr>
        <w:lastRenderedPageBreak/>
        <w:t xml:space="preserve">навесного оборудования (8 млн руб. в 2021 г.), а с АО «АЗ Урал» – автомобиль Урал для дальнейшего монтажа мусоровозного оборудования (8 млн руб. в 2021 г.). </w:t>
      </w:r>
    </w:p>
    <w:p w14:paraId="16F71A5D" w14:textId="77777777" w:rsidR="00514D03" w:rsidRPr="00FE77C6" w:rsidRDefault="00514D03" w:rsidP="00514D03">
      <w:pPr>
        <w:rPr>
          <w:rFonts w:cs="Times New Roman"/>
          <w:szCs w:val="24"/>
        </w:rPr>
      </w:pPr>
      <w:r w:rsidRPr="00FE77C6">
        <w:rPr>
          <w:rFonts w:cs="Times New Roman"/>
          <w:szCs w:val="24"/>
        </w:rPr>
        <w:t>В 2021 г. завершен второй этап государственного задания на выполнение фундаментальных НИР, в рамках которого опубликована 61 статья в Q1 и Q2. Выигран конкурс на создание молодежной научно-исследовательской лаборатории проблем физикохимии и газодинамики двигательных установок многоразовых ракет-носителей (44,8 млн руб.).</w:t>
      </w:r>
    </w:p>
    <w:p w14:paraId="20BB31BC" w14:textId="77777777" w:rsidR="00514D03" w:rsidRPr="00FE77C6" w:rsidRDefault="00514D03" w:rsidP="00A42F9C">
      <w:pPr>
        <w:rPr>
          <w:rFonts w:cs="Times New Roman"/>
          <w:szCs w:val="24"/>
        </w:rPr>
      </w:pPr>
      <w:r w:rsidRPr="00FE77C6">
        <w:rPr>
          <w:rFonts w:cs="Times New Roman"/>
          <w:szCs w:val="24"/>
        </w:rPr>
        <w:t xml:space="preserve">В 2021 г. выполнялись работы по 92 </w:t>
      </w:r>
      <w:r w:rsidR="00A42F9C" w:rsidRPr="00FE77C6">
        <w:rPr>
          <w:rFonts w:cs="Times New Roman"/>
          <w:szCs w:val="24"/>
        </w:rPr>
        <w:t>грантовым</w:t>
      </w:r>
      <w:r w:rsidRPr="00FE77C6">
        <w:rPr>
          <w:rFonts w:cs="Times New Roman"/>
          <w:szCs w:val="24"/>
        </w:rPr>
        <w:t xml:space="preserve"> проектам. Поддержано 4 новых проекта РНФ, направленных на создание новых материалов и 7 проектов РНФ, победивших в конкурсе малых научных групп. В конкурсе на получение грантов аспирантами и молодыми учеными на исследования, нацеленные на обеспечение информационной безопасности, победило 2 заявки.</w:t>
      </w:r>
    </w:p>
    <w:p w14:paraId="486FCBDE" w14:textId="3AFEE88B" w:rsidR="00514D03" w:rsidRPr="00FE77C6" w:rsidRDefault="00514D03" w:rsidP="00514D03">
      <w:pPr>
        <w:rPr>
          <w:rFonts w:cs="Times New Roman"/>
          <w:szCs w:val="24"/>
        </w:rPr>
      </w:pPr>
      <w:r w:rsidRPr="00FE77C6">
        <w:rPr>
          <w:rFonts w:cs="Times New Roman"/>
          <w:szCs w:val="24"/>
        </w:rPr>
        <w:t xml:space="preserve">Продолжают работу 12 лабораторий под руководством мировых ученых, в которых прирост статей </w:t>
      </w:r>
      <w:r w:rsidR="00BE6238" w:rsidRPr="00FE77C6">
        <w:rPr>
          <w:rFonts w:cs="Times New Roman"/>
          <w:szCs w:val="24"/>
        </w:rPr>
        <w:t>в 2021 г. составил 123 %, объем</w:t>
      </w:r>
      <w:r w:rsidR="005573DA" w:rsidRPr="00FE77C6">
        <w:rPr>
          <w:rFonts w:cs="Times New Roman"/>
          <w:szCs w:val="24"/>
        </w:rPr>
        <w:t>а</w:t>
      </w:r>
      <w:r w:rsidRPr="00FE77C6">
        <w:rPr>
          <w:rFonts w:cs="Times New Roman"/>
          <w:szCs w:val="24"/>
        </w:rPr>
        <w:t xml:space="preserve"> НИОКР – 233 %. Лидерами по объему НИОКР среди лабораторий являются лаборатории технической самодиагностики и самоконтроля приборов и систем; механики, лазерных процессов и цифровых производительных технологий. </w:t>
      </w:r>
    </w:p>
    <w:p w14:paraId="03ECE3EF" w14:textId="77777777" w:rsidR="00514D03" w:rsidRPr="00FE77C6" w:rsidRDefault="00514D03" w:rsidP="00514D03">
      <w:pPr>
        <w:rPr>
          <w:rFonts w:cs="Times New Roman"/>
          <w:szCs w:val="24"/>
        </w:rPr>
      </w:pPr>
      <w:r w:rsidRPr="00FE77C6">
        <w:rPr>
          <w:rFonts w:cs="Times New Roman"/>
          <w:szCs w:val="24"/>
        </w:rPr>
        <w:t>В 2021 г. работают 17 постдоков, из них 9 являются исполнителями и руководителями проектов РНФ, РФФИ и ГЗ. Эффективность постдоков составляет 2,4 статьи Q1 на 1 НПР, что существенно выше средней по университету.</w:t>
      </w:r>
    </w:p>
    <w:p w14:paraId="31F10AF6" w14:textId="26C8AEA2" w:rsidR="00514D03" w:rsidRPr="00FE77C6" w:rsidRDefault="00514D03" w:rsidP="00514D03">
      <w:pPr>
        <w:rPr>
          <w:rFonts w:cs="Times New Roman"/>
          <w:szCs w:val="24"/>
        </w:rPr>
      </w:pPr>
      <w:r w:rsidRPr="00FE77C6">
        <w:rPr>
          <w:rFonts w:cs="Times New Roman"/>
          <w:szCs w:val="24"/>
        </w:rPr>
        <w:t xml:space="preserve">В соответствии с рекомендациями совета на защите Приоритета-2030 усилена работа по социально-гуманитарному направлению: реализован научно-исследовательский проект «Нейромаркетинг: стратегия и тактика»; проведен международный научный культурно-образовательный форум «Евразия-2022: социально-гуманитарное пространство в эпоху глобализации и цифровизации»; выигран грант, в рамках которого открываются центры по обучению русскому языку иностранных студентов «институт Пушкина»; на основе раскопок и метода археологического моделирования воссоздан колесничный комплекс культуры бронзового века; опубликовано </w:t>
      </w:r>
      <w:r w:rsidR="005573DA" w:rsidRPr="00FE77C6">
        <w:rPr>
          <w:rFonts w:cs="Times New Roman"/>
          <w:szCs w:val="24"/>
        </w:rPr>
        <w:t xml:space="preserve">уникальное </w:t>
      </w:r>
      <w:r w:rsidRPr="00FE77C6">
        <w:rPr>
          <w:rFonts w:cs="Times New Roman"/>
          <w:szCs w:val="24"/>
        </w:rPr>
        <w:t>восьмитомное</w:t>
      </w:r>
      <w:r w:rsidR="005573DA" w:rsidRPr="00FE77C6">
        <w:rPr>
          <w:rFonts w:cs="Times New Roman"/>
          <w:szCs w:val="24"/>
        </w:rPr>
        <w:t xml:space="preserve"> </w:t>
      </w:r>
      <w:r w:rsidRPr="00FE77C6">
        <w:rPr>
          <w:rFonts w:cs="Times New Roman"/>
          <w:szCs w:val="24"/>
        </w:rPr>
        <w:t>издание «История Южного Урала».</w:t>
      </w:r>
    </w:p>
    <w:p w14:paraId="073E4F9F" w14:textId="77777777" w:rsidR="0064036C" w:rsidRPr="00FE77C6" w:rsidRDefault="0064036C" w:rsidP="0064036C">
      <w:pPr>
        <w:rPr>
          <w:rFonts w:cs="Times New Roman"/>
          <w:szCs w:val="24"/>
        </w:rPr>
      </w:pPr>
    </w:p>
    <w:p w14:paraId="7C81287A" w14:textId="77777777" w:rsidR="00B1597D" w:rsidRPr="00FE77C6" w:rsidRDefault="00527E7F" w:rsidP="00BD6AD6">
      <w:pPr>
        <w:pStyle w:val="2"/>
        <w:rPr>
          <w:rFonts w:cs="Times New Roman"/>
          <w:szCs w:val="24"/>
        </w:rPr>
      </w:pPr>
      <w:bookmarkStart w:id="9" w:name="_Toc96254134"/>
      <w:r w:rsidRPr="00FE77C6">
        <w:rPr>
          <w:rFonts w:cs="Times New Roman"/>
          <w:szCs w:val="24"/>
        </w:rPr>
        <w:t>Политика в области инновации и коммерциализации разработок</w:t>
      </w:r>
      <w:bookmarkEnd w:id="9"/>
    </w:p>
    <w:p w14:paraId="01FAC67D" w14:textId="77777777" w:rsidR="0064036C" w:rsidRPr="00FE77C6" w:rsidRDefault="0064036C" w:rsidP="0064036C">
      <w:pPr>
        <w:rPr>
          <w:rFonts w:cs="Times New Roman"/>
          <w:szCs w:val="24"/>
        </w:rPr>
      </w:pPr>
      <w:r w:rsidRPr="00FE77C6">
        <w:rPr>
          <w:rFonts w:cs="Times New Roman"/>
          <w:szCs w:val="24"/>
        </w:rPr>
        <w:t xml:space="preserve">В университете функционирует предпринимательская экосистема, объединяющая предпринимательское образование, </w:t>
      </w:r>
      <w:r w:rsidR="00BE6238" w:rsidRPr="00FE77C6">
        <w:rPr>
          <w:rFonts w:cs="Times New Roman"/>
          <w:szCs w:val="24"/>
        </w:rPr>
        <w:t xml:space="preserve">университетскую </w:t>
      </w:r>
      <w:r w:rsidRPr="00FE77C6">
        <w:rPr>
          <w:rFonts w:cs="Times New Roman"/>
          <w:szCs w:val="24"/>
        </w:rPr>
        <w:t>Точку кипения, Совет молодых ученых, лаборатории FabLab и научно-образовательные центры. Развитие экосистемы позволило подняться в рейтинге «предпринимательских» университетов с 21 места в 2020 г. на 18 место в 2021 г. по данным аналитического центра «Эксперт».</w:t>
      </w:r>
    </w:p>
    <w:p w14:paraId="0C9D47C2" w14:textId="77777777" w:rsidR="0064036C" w:rsidRPr="00FE77C6" w:rsidRDefault="0064036C" w:rsidP="0064036C">
      <w:pPr>
        <w:rPr>
          <w:rFonts w:cs="Times New Roman"/>
          <w:szCs w:val="24"/>
        </w:rPr>
      </w:pPr>
      <w:r w:rsidRPr="00FE77C6">
        <w:rPr>
          <w:rFonts w:cs="Times New Roman"/>
          <w:szCs w:val="24"/>
        </w:rPr>
        <w:t>В 2021 г. продолжают функционировать малые инновационные предприятия: ООО «СтендАп Инновации» (307,5 млн руб.), ООО «Уралполитехгрупп» (19 млн руб.), ООО «Учтех-Профи» (16,15 млн руб.), ООО «Уралгис» (4,8 млн руб.), ООО Проектная группа «Уральское Арматуростроение» (0,9 млн руб.), ООО «НТЦ УКМ» (0,17 млн руб.).</w:t>
      </w:r>
    </w:p>
    <w:p w14:paraId="08D6A69D" w14:textId="485F016B" w:rsidR="0064036C" w:rsidRPr="00FE77C6" w:rsidRDefault="0064036C" w:rsidP="0064036C">
      <w:pPr>
        <w:rPr>
          <w:rFonts w:cs="Times New Roman"/>
          <w:szCs w:val="24"/>
        </w:rPr>
      </w:pPr>
      <w:r w:rsidRPr="00FE77C6">
        <w:rPr>
          <w:rFonts w:cs="Times New Roman"/>
          <w:szCs w:val="24"/>
        </w:rPr>
        <w:t xml:space="preserve">Подразделением «Университетская Точка кипения» в 2021 г. проведено 195 мероприятий (в 2020 г. – 177), в которых участвовали 2187 студентов и аспирантов (в 2020 г. – 1459). Студентам презентована структура реализации своих идей через «Доску проектов» на сайте Университета. Среди проводимых мероприятий стоит отметить: XII Открытый чемпионат среди школьников по проектному управлению на кубок Губернатора Челябинской области «PMCup»; День программиста; Хакатон «IT-START» (команда ЮУрГУ – 1 место, </w:t>
      </w:r>
      <w:r w:rsidR="005573DA" w:rsidRPr="00FE77C6">
        <w:rPr>
          <w:rFonts w:cs="Times New Roman"/>
          <w:szCs w:val="24"/>
        </w:rPr>
        <w:t>приз 1</w:t>
      </w:r>
      <w:r w:rsidRPr="00FE77C6">
        <w:rPr>
          <w:rFonts w:cs="Times New Roman"/>
          <w:szCs w:val="24"/>
        </w:rPr>
        <w:t>00 тыс. руб.).</w:t>
      </w:r>
    </w:p>
    <w:p w14:paraId="2DC283EF" w14:textId="77777777" w:rsidR="0064036C" w:rsidRPr="00FE77C6" w:rsidRDefault="0064036C" w:rsidP="0064036C">
      <w:pPr>
        <w:rPr>
          <w:rFonts w:cs="Times New Roman"/>
          <w:szCs w:val="24"/>
        </w:rPr>
      </w:pPr>
      <w:r w:rsidRPr="00FE77C6">
        <w:rPr>
          <w:rFonts w:cs="Times New Roman"/>
          <w:szCs w:val="24"/>
        </w:rPr>
        <w:t xml:space="preserve">В лабораториях FabLab студенты создают опытные образцы собственных инновационных изделий на современном оборудовании. Для этого в университете продолжают работу две лаборатории FabLab «Компьютерное моделирование и 3D-прототипирование» и «Компьютерное конструирование и изготовление деталей машин», а в 2021 г. создана лаборатория FabLab «Электроника», в которой студенты реализуют </w:t>
      </w:r>
      <w:r w:rsidRPr="00FE77C6">
        <w:rPr>
          <w:rFonts w:cs="Times New Roman"/>
          <w:szCs w:val="24"/>
        </w:rPr>
        <w:lastRenderedPageBreak/>
        <w:t>проекты по созданию электронных устройств. В 2021 г. в лабораториях FabLab реализован комплекс проектов, получен первый патент и начата коммерциализация результатов деятельности.</w:t>
      </w:r>
    </w:p>
    <w:p w14:paraId="1A4C272B" w14:textId="77777777" w:rsidR="0064036C" w:rsidRPr="00FE77C6" w:rsidRDefault="0064036C" w:rsidP="0064036C">
      <w:pPr>
        <w:rPr>
          <w:rFonts w:cs="Times New Roman"/>
          <w:szCs w:val="24"/>
        </w:rPr>
      </w:pPr>
      <w:r w:rsidRPr="00FE77C6">
        <w:rPr>
          <w:rFonts w:cs="Times New Roman"/>
          <w:szCs w:val="24"/>
        </w:rPr>
        <w:t>Университет является официальной площадкой конкурса УМНИК, в 2021 г. на которую подано 89 заявок, 13 из них победили с привлечением средств в объеме 6,5 млн руб. В конкурсе СТАРТ поддержано два проекта: создание универсальной технологической линии для непрерывной намотки цилиндрических, конических и криволинейных композитных оболочек» (финансирование 2 млн руб.); CharToSpeech: разработка технологии гиперсонализированного нейросетевого синтеза речи на основе психометрического профилирования пользователя по речевым признакам» (финансирование 3,7 млн руб.).</w:t>
      </w:r>
    </w:p>
    <w:p w14:paraId="76876A2B" w14:textId="77777777" w:rsidR="0064036C" w:rsidRPr="00FE77C6" w:rsidRDefault="0064036C" w:rsidP="00BE6238">
      <w:pPr>
        <w:rPr>
          <w:rFonts w:cs="Times New Roman"/>
          <w:szCs w:val="24"/>
        </w:rPr>
      </w:pPr>
      <w:r w:rsidRPr="00FE77C6">
        <w:rPr>
          <w:rFonts w:cs="Times New Roman"/>
          <w:szCs w:val="24"/>
        </w:rPr>
        <w:t xml:space="preserve">С сентября 2021 г. запущена Стартап студия под кураторством выпускника ЮУрГУ – А. Стрункина, основателя компании Deako, </w:t>
      </w:r>
      <w:r w:rsidR="00BE6238" w:rsidRPr="00FE77C6">
        <w:rPr>
          <w:rFonts w:cs="Times New Roman"/>
          <w:szCs w:val="24"/>
        </w:rPr>
        <w:t>с инвестиционным портфелем</w:t>
      </w:r>
      <w:r w:rsidRPr="00FE77C6">
        <w:rPr>
          <w:rFonts w:cs="Times New Roman"/>
          <w:szCs w:val="24"/>
        </w:rPr>
        <w:t xml:space="preserve"> 10 млн долл. США. В качестве преподавателей и наставников привлечены ведущие предприниматели России. </w:t>
      </w:r>
    </w:p>
    <w:p w14:paraId="4400F3C0" w14:textId="77777777" w:rsidR="00B1597D" w:rsidRPr="00FE77C6" w:rsidRDefault="0064036C" w:rsidP="0064036C">
      <w:pPr>
        <w:rPr>
          <w:rFonts w:cs="Times New Roman"/>
          <w:szCs w:val="24"/>
        </w:rPr>
      </w:pPr>
      <w:r w:rsidRPr="00FE77C6">
        <w:rPr>
          <w:rFonts w:cs="Times New Roman"/>
          <w:szCs w:val="24"/>
        </w:rPr>
        <w:t>За 2021 г. получено 39 патентов на изобретения, полезные модели и промышленные образцы, а также 77 свидетельств на программы для ЭВМ. Запущены механизмы коммерциализации патентов, в результате чего получены первые результаты – доход от РИД составил 405 тыс. руб., включая лицензионные договоры на программу экологического мониторинга и прогнозирования «Экомонитор» для АО «Завод Техно» (100 тыс. руб.), комплекс экологического мониторинга и прогнозирования «Экомонитор» для ООО «Эмерсон» (30 тыс. руб.) и другие.</w:t>
      </w:r>
    </w:p>
    <w:p w14:paraId="7393D79A" w14:textId="77777777" w:rsidR="0064036C" w:rsidRPr="00FE77C6" w:rsidRDefault="0064036C" w:rsidP="0064036C">
      <w:pPr>
        <w:rPr>
          <w:rFonts w:cs="Times New Roman"/>
          <w:szCs w:val="24"/>
        </w:rPr>
      </w:pPr>
    </w:p>
    <w:p w14:paraId="09C31A65" w14:textId="77777777" w:rsidR="00B1597D" w:rsidRPr="00FE77C6" w:rsidRDefault="00527E7F" w:rsidP="0064036C">
      <w:pPr>
        <w:pStyle w:val="2"/>
        <w:rPr>
          <w:rFonts w:cs="Times New Roman"/>
          <w:szCs w:val="24"/>
        </w:rPr>
      </w:pPr>
      <w:bookmarkStart w:id="10" w:name="_Toc96254135"/>
      <w:r w:rsidRPr="00FE77C6">
        <w:rPr>
          <w:rFonts w:cs="Times New Roman"/>
          <w:szCs w:val="24"/>
        </w:rPr>
        <w:t>Молодежная политика</w:t>
      </w:r>
      <w:bookmarkEnd w:id="10"/>
    </w:p>
    <w:p w14:paraId="1CD85A74" w14:textId="77777777" w:rsidR="00910D7E" w:rsidRPr="00FE77C6" w:rsidRDefault="00910D7E" w:rsidP="00910D7E">
      <w:pPr>
        <w:ind w:firstLine="567"/>
        <w:rPr>
          <w:rFonts w:eastAsia="Calibri" w:cs="Times New Roman"/>
          <w:color w:val="000000"/>
          <w:szCs w:val="24"/>
          <w:shd w:val="clear" w:color="auto" w:fill="FFFFFF"/>
        </w:rPr>
      </w:pPr>
      <w:r w:rsidRPr="00FE77C6">
        <w:rPr>
          <w:rFonts w:eastAsia="Calibri" w:cs="Times New Roman"/>
          <w:color w:val="000000"/>
          <w:szCs w:val="24"/>
          <w:shd w:val="clear" w:color="auto" w:fill="FFFFFF"/>
        </w:rPr>
        <w:t>В 2021 году университет создавал условия для всех студентов и аспирантов, а также молодых сотрудников для самореализации в социальной, научно-исследовательской, предпринимательской и творческой деятельности.</w:t>
      </w:r>
    </w:p>
    <w:p w14:paraId="3312CBBD" w14:textId="12C92512" w:rsidR="00910D7E" w:rsidRPr="00FE77C6" w:rsidRDefault="00910D7E" w:rsidP="00910D7E">
      <w:pPr>
        <w:ind w:firstLine="567"/>
        <w:rPr>
          <w:rFonts w:eastAsia="Calibri" w:cs="Times New Roman"/>
          <w:color w:val="000000"/>
          <w:szCs w:val="24"/>
          <w:shd w:val="clear" w:color="auto" w:fill="FFFFFF"/>
        </w:rPr>
      </w:pPr>
      <w:r w:rsidRPr="00FE77C6">
        <w:rPr>
          <w:rFonts w:eastAsia="Calibri" w:cs="Times New Roman"/>
          <w:color w:val="000000"/>
          <w:szCs w:val="24"/>
          <w:shd w:val="clear" w:color="auto" w:fill="FFFFFF"/>
        </w:rPr>
        <w:t>Совет молодых ученых (СМУ) выявляет талантливую молодежь и вовлекает ее в научно-исследовательскую деятельность, в том числе организует взаимодействие между: научным сообществом, международными организациями, структурами университета, бизнесом, общественными организациями. Активная работа СМУ создала условия молодым исследователям: 1) для получения грантов (организация мастер-классов ведущих ученых по подаче заявок на гранты, консультации по написанию и сопровождению заявок); 2) по вовлечению в науку старшеклассников, (проведена летняя школа «Новые материалы»); 3) по улучшению жилищных условий, например, сопровождение заявок на конкурс Правительства Челябинской области (п</w:t>
      </w:r>
      <w:r w:rsidR="005C2168" w:rsidRPr="00FE77C6">
        <w:rPr>
          <w:rFonts w:eastAsia="Calibri" w:cs="Times New Roman"/>
          <w:color w:val="000000"/>
          <w:szCs w:val="24"/>
          <w:shd w:val="clear" w:color="auto" w:fill="FFFFFF"/>
        </w:rPr>
        <w:t>олучено 7 сертификатов по 1 млн</w:t>
      </w:r>
      <w:r w:rsidRPr="00FE77C6">
        <w:rPr>
          <w:rFonts w:eastAsia="Calibri" w:cs="Times New Roman"/>
          <w:color w:val="000000"/>
          <w:szCs w:val="24"/>
          <w:shd w:val="clear" w:color="auto" w:fill="FFFFFF"/>
        </w:rPr>
        <w:t xml:space="preserve"> рублей). </w:t>
      </w:r>
    </w:p>
    <w:p w14:paraId="731EE2F4" w14:textId="77777777" w:rsidR="00910D7E" w:rsidRPr="00FE77C6" w:rsidRDefault="00910D7E" w:rsidP="00910D7E">
      <w:pPr>
        <w:ind w:firstLine="567"/>
        <w:rPr>
          <w:rFonts w:eastAsia="Calibri" w:cs="Times New Roman"/>
          <w:color w:val="000000"/>
          <w:szCs w:val="24"/>
          <w:shd w:val="clear" w:color="auto" w:fill="FFFFFF"/>
        </w:rPr>
      </w:pPr>
      <w:r w:rsidRPr="00FE77C6">
        <w:rPr>
          <w:rFonts w:eastAsia="Calibri" w:cs="Times New Roman"/>
          <w:color w:val="000000"/>
          <w:szCs w:val="24"/>
          <w:shd w:val="clear" w:color="auto" w:fill="FFFFFF"/>
        </w:rPr>
        <w:t>Созданы новые научные лаборатории под руководством молодых, перспективных исследователей, например, «Проблемы физико-химии и газодинамики двигательных установок многоразовых ракет-носителей».</w:t>
      </w:r>
    </w:p>
    <w:p w14:paraId="02F5ADEB" w14:textId="77777777" w:rsidR="00910D7E" w:rsidRPr="00FE77C6" w:rsidRDefault="00910D7E" w:rsidP="00910D7E">
      <w:pPr>
        <w:ind w:firstLine="567"/>
        <w:rPr>
          <w:rFonts w:eastAsia="Calibri" w:cs="Times New Roman"/>
          <w:color w:val="000000"/>
          <w:szCs w:val="24"/>
          <w:shd w:val="clear" w:color="auto" w:fill="FFFFFF"/>
        </w:rPr>
      </w:pPr>
      <w:r w:rsidRPr="00FE77C6">
        <w:rPr>
          <w:rFonts w:eastAsia="Calibri" w:cs="Times New Roman"/>
          <w:color w:val="000000"/>
          <w:szCs w:val="24"/>
          <w:shd w:val="clear" w:color="auto" w:fill="FFFFFF"/>
        </w:rPr>
        <w:t xml:space="preserve">Разработана система подготовки кадров с компетенциями в области предпринимательства (факультативы, Школа финансов для предпринимателей, курсы повышения квалификации), а также вовлечения талантливых студентов в развитие экосистемы технологического предпринимательства. Внедрена модель «стартап как диплом». Открывается Стартап-студия, реализующая программу-практикум по технологическому предпринимательству для студентов, молодых ученых и инноваторов — это совместный проект университета, венчурной компании </w:t>
      </w:r>
      <w:hyperlink r:id="rId10" w:tgtFrame="_blank" w:history="1">
        <w:r w:rsidRPr="00FE77C6">
          <w:rPr>
            <w:rFonts w:eastAsia="Calibri" w:cs="Times New Roman"/>
            <w:color w:val="000000"/>
            <w:szCs w:val="24"/>
            <w:shd w:val="clear" w:color="auto" w:fill="FFFFFF"/>
          </w:rPr>
          <w:t>Startech.vc</w:t>
        </w:r>
      </w:hyperlink>
      <w:r w:rsidRPr="00FE77C6">
        <w:rPr>
          <w:rFonts w:eastAsia="Calibri" w:cs="Times New Roman"/>
          <w:color w:val="000000"/>
          <w:szCs w:val="24"/>
          <w:shd w:val="clear" w:color="auto" w:fill="FFFFFF"/>
        </w:rPr>
        <w:t xml:space="preserve"> (г. Москва) и успешного предпринимателя Александра Стрункина (США). </w:t>
      </w:r>
    </w:p>
    <w:p w14:paraId="261DCCD7" w14:textId="77777777" w:rsidR="00910D7E" w:rsidRPr="00FE77C6" w:rsidRDefault="00910D7E" w:rsidP="00910D7E">
      <w:pPr>
        <w:ind w:firstLine="567"/>
        <w:rPr>
          <w:rFonts w:eastAsia="Calibri" w:cs="Times New Roman"/>
          <w:szCs w:val="24"/>
        </w:rPr>
      </w:pPr>
      <w:r w:rsidRPr="00FE77C6">
        <w:rPr>
          <w:rFonts w:eastAsia="Calibri" w:cs="Times New Roman"/>
          <w:bCs/>
          <w:szCs w:val="24"/>
        </w:rPr>
        <w:t>Действует система поддержки студенческих инициатив</w:t>
      </w:r>
      <w:r w:rsidRPr="00FE77C6">
        <w:rPr>
          <w:rFonts w:eastAsia="Calibri" w:cs="Times New Roman"/>
          <w:szCs w:val="24"/>
        </w:rPr>
        <w:t xml:space="preserve"> через привлечение грантовых средств </w:t>
      </w:r>
      <w:r w:rsidR="00391DE0" w:rsidRPr="00FE77C6">
        <w:rPr>
          <w:rFonts w:eastAsia="Calibri" w:cs="Times New Roman"/>
          <w:szCs w:val="24"/>
        </w:rPr>
        <w:t xml:space="preserve">из разных источников </w:t>
      </w:r>
      <w:r w:rsidRPr="00FE77C6">
        <w:rPr>
          <w:rFonts w:eastAsia="Calibri" w:cs="Times New Roman"/>
          <w:szCs w:val="24"/>
        </w:rPr>
        <w:t>(студенты получили 7,5 млн руб.). В рамках реализации Фонда Президентских грантов «От молодежных инициатив к профессиональным НКО» было создано 10 социально ориентированных некоммерческих организаций.</w:t>
      </w:r>
    </w:p>
    <w:p w14:paraId="60481DFC" w14:textId="77777777" w:rsidR="00910D7E" w:rsidRPr="00FE77C6" w:rsidRDefault="00910D7E" w:rsidP="00910D7E">
      <w:pPr>
        <w:ind w:firstLine="567"/>
        <w:rPr>
          <w:rFonts w:eastAsia="Calibri" w:cs="Times New Roman"/>
          <w:szCs w:val="24"/>
        </w:rPr>
      </w:pPr>
      <w:r w:rsidRPr="00FE77C6">
        <w:rPr>
          <w:rFonts w:eastAsia="Calibri" w:cs="Times New Roman"/>
          <w:szCs w:val="24"/>
        </w:rPr>
        <w:lastRenderedPageBreak/>
        <w:t>Уделяется большое внимание вовлечению студентов в движение Российских студенческих отрядов. Ежегодно РСО составляет рейтинг региональных студенческих отрядов, в 2021 году Челябинское отделение вошло в топ-10.</w:t>
      </w:r>
    </w:p>
    <w:p w14:paraId="49B34123" w14:textId="77777777" w:rsidR="00910D7E" w:rsidRPr="00FE77C6" w:rsidRDefault="00910D7E" w:rsidP="00910D7E">
      <w:pPr>
        <w:ind w:firstLine="567"/>
        <w:rPr>
          <w:rFonts w:eastAsia="Calibri" w:cs="Times New Roman"/>
          <w:szCs w:val="24"/>
        </w:rPr>
      </w:pPr>
      <w:r w:rsidRPr="00FE77C6">
        <w:rPr>
          <w:rFonts w:eastAsia="Calibri" w:cs="Times New Roman"/>
          <w:szCs w:val="24"/>
        </w:rPr>
        <w:t>22 студента стали наставниками для 480 одаренных школьников в рамках проекта «Начни свой проект с Сириус. Лето» с общим фондом оплаты труда 1</w:t>
      </w:r>
      <w:r w:rsidRPr="00FE77C6">
        <w:rPr>
          <w:rFonts w:eastAsia="Calibri" w:cs="Times New Roman"/>
          <w:szCs w:val="24"/>
          <w:lang w:val="en-US"/>
        </w:rPr>
        <w:t> </w:t>
      </w:r>
      <w:r w:rsidRPr="00FE77C6">
        <w:rPr>
          <w:rFonts w:eastAsia="Calibri" w:cs="Times New Roman"/>
          <w:szCs w:val="24"/>
        </w:rPr>
        <w:t>643</w:t>
      </w:r>
      <w:r w:rsidRPr="00FE77C6">
        <w:rPr>
          <w:rFonts w:eastAsia="Calibri" w:cs="Times New Roman"/>
          <w:szCs w:val="24"/>
          <w:lang w:val="en-US"/>
        </w:rPr>
        <w:t> </w:t>
      </w:r>
      <w:r w:rsidRPr="00FE77C6">
        <w:rPr>
          <w:rFonts w:eastAsia="Calibri" w:cs="Times New Roman"/>
          <w:szCs w:val="24"/>
        </w:rPr>
        <w:t>500 руб. из федерального и 240 000 руб. из регионального бюджета.</w:t>
      </w:r>
    </w:p>
    <w:p w14:paraId="7CD6A777" w14:textId="77777777" w:rsidR="00910D7E" w:rsidRPr="00FE77C6" w:rsidRDefault="00910D7E" w:rsidP="00910D7E">
      <w:pPr>
        <w:ind w:firstLine="567"/>
        <w:rPr>
          <w:rFonts w:eastAsia="Calibri" w:cs="Times New Roman"/>
          <w:noProof/>
          <w:szCs w:val="24"/>
        </w:rPr>
      </w:pPr>
      <w:r w:rsidRPr="00FE77C6">
        <w:rPr>
          <w:rFonts w:eastAsia="Calibri" w:cs="Times New Roman"/>
          <w:noProof/>
          <w:szCs w:val="24"/>
        </w:rPr>
        <w:t>Создан Центр Компетенций (в рамках пилотного проекта АНО «Россия</w:t>
      </w:r>
      <w:r w:rsidRPr="00FE77C6">
        <w:rPr>
          <w:rFonts w:eastAsia="Calibri" w:cs="Times New Roman"/>
          <w:szCs w:val="24"/>
        </w:rPr>
        <w:t> </w:t>
      </w:r>
      <w:r w:rsidRPr="00FE77C6">
        <w:rPr>
          <w:rFonts w:eastAsia="Calibri" w:cs="Times New Roman"/>
          <w:noProof/>
          <w:szCs w:val="24"/>
        </w:rPr>
        <w:t>– страна возможностей»), который создает условия для личностного роста студентов через формирование управленческих компетенций и развитие лидерских качеств; для повышения профессиональной мобильности, конкурентоспособности на рынке труда. 873 студента вовлечены в разричные мероприятия</w:t>
      </w:r>
      <w:r w:rsidR="00391DE0" w:rsidRPr="00FE77C6">
        <w:rPr>
          <w:rFonts w:eastAsia="Calibri" w:cs="Times New Roman"/>
          <w:noProof/>
          <w:szCs w:val="24"/>
        </w:rPr>
        <w:t xml:space="preserve"> Центра</w:t>
      </w:r>
      <w:r w:rsidRPr="00FE77C6">
        <w:rPr>
          <w:rFonts w:eastAsia="Calibri" w:cs="Times New Roman"/>
          <w:noProof/>
          <w:szCs w:val="24"/>
        </w:rPr>
        <w:t>.</w:t>
      </w:r>
    </w:p>
    <w:p w14:paraId="51E37292" w14:textId="77777777" w:rsidR="00910D7E" w:rsidRPr="00FE77C6" w:rsidRDefault="00910D7E" w:rsidP="00391DE0">
      <w:pPr>
        <w:ind w:firstLine="567"/>
        <w:rPr>
          <w:rFonts w:eastAsia="Calibri" w:cs="Times New Roman"/>
          <w:noProof/>
          <w:szCs w:val="24"/>
        </w:rPr>
      </w:pPr>
      <w:r w:rsidRPr="00FE77C6">
        <w:rPr>
          <w:rFonts w:eastAsia="Calibri" w:cs="Times New Roman"/>
          <w:noProof/>
          <w:szCs w:val="24"/>
        </w:rPr>
        <w:t>Волонтерское движение и социально-значимые проекты: получена федеральная поддержка проект</w:t>
      </w:r>
      <w:r w:rsidR="00391DE0" w:rsidRPr="00FE77C6">
        <w:rPr>
          <w:rFonts w:eastAsia="Calibri" w:cs="Times New Roman"/>
          <w:noProof/>
          <w:szCs w:val="24"/>
        </w:rPr>
        <w:t>а</w:t>
      </w:r>
      <w:r w:rsidRPr="00FE77C6">
        <w:rPr>
          <w:rFonts w:eastAsia="Calibri" w:cs="Times New Roman"/>
          <w:noProof/>
          <w:szCs w:val="24"/>
        </w:rPr>
        <w:t xml:space="preserve"> «Челябинск – город </w:t>
      </w:r>
      <w:r w:rsidR="00391DE0" w:rsidRPr="00FE77C6">
        <w:rPr>
          <w:rFonts w:eastAsia="Calibri" w:cs="Times New Roman"/>
          <w:noProof/>
          <w:szCs w:val="24"/>
        </w:rPr>
        <w:t>добрых сердец» на сумму 1,4 млн</w:t>
      </w:r>
      <w:r w:rsidRPr="00FE77C6">
        <w:rPr>
          <w:rFonts w:eastAsia="Calibri" w:cs="Times New Roman"/>
          <w:noProof/>
          <w:szCs w:val="24"/>
        </w:rPr>
        <w:t xml:space="preserve"> руб.</w:t>
      </w:r>
    </w:p>
    <w:p w14:paraId="1DAF2C13" w14:textId="77777777" w:rsidR="00910D7E" w:rsidRPr="00FE77C6" w:rsidRDefault="00910D7E" w:rsidP="00A42F9C">
      <w:pPr>
        <w:ind w:firstLine="567"/>
        <w:rPr>
          <w:rFonts w:eastAsia="Calibri" w:cs="Times New Roman"/>
          <w:noProof/>
          <w:szCs w:val="24"/>
        </w:rPr>
      </w:pPr>
      <w:r w:rsidRPr="00FE77C6">
        <w:rPr>
          <w:rFonts w:eastAsia="Calibri" w:cs="Times New Roman"/>
          <w:noProof/>
          <w:szCs w:val="24"/>
        </w:rPr>
        <w:t xml:space="preserve">За отчетный год </w:t>
      </w:r>
      <w:r w:rsidR="00391DE0" w:rsidRPr="00FE77C6">
        <w:rPr>
          <w:rFonts w:eastAsia="Calibri" w:cs="Times New Roman"/>
          <w:noProof/>
          <w:szCs w:val="24"/>
        </w:rPr>
        <w:t>свыше</w:t>
      </w:r>
      <w:r w:rsidRPr="00FE77C6">
        <w:rPr>
          <w:rFonts w:eastAsia="Calibri" w:cs="Times New Roman"/>
          <w:noProof/>
          <w:szCs w:val="24"/>
        </w:rPr>
        <w:t xml:space="preserve"> 160 студентов приняли участие в более 50 региональных, всероссийских и международных конкурсах, фестивалях, форумах, семинарах, тренингах, в которых </w:t>
      </w:r>
      <w:r w:rsidR="00A42F9C" w:rsidRPr="00FE77C6">
        <w:rPr>
          <w:rFonts w:eastAsia="Calibri" w:cs="Times New Roman"/>
          <w:noProof/>
          <w:szCs w:val="24"/>
        </w:rPr>
        <w:t>получено</w:t>
      </w:r>
      <w:r w:rsidRPr="00FE77C6">
        <w:rPr>
          <w:rFonts w:eastAsia="Calibri" w:cs="Times New Roman"/>
          <w:noProof/>
          <w:szCs w:val="24"/>
        </w:rPr>
        <w:t xml:space="preserve"> 21 первое, 12 вторых и 35 третьих мест (8 побед всероссийского уровня).</w:t>
      </w:r>
    </w:p>
    <w:p w14:paraId="643A90FE" w14:textId="77777777" w:rsidR="00910D7E" w:rsidRPr="00FE77C6" w:rsidRDefault="00910D7E" w:rsidP="00910D7E">
      <w:pPr>
        <w:ind w:firstLine="567"/>
        <w:rPr>
          <w:rFonts w:eastAsia="Calibri" w:cs="Times New Roman"/>
          <w:noProof/>
          <w:szCs w:val="24"/>
        </w:rPr>
      </w:pPr>
      <w:bookmarkStart w:id="11" w:name="_Hlk68817143"/>
      <w:r w:rsidRPr="00FE77C6">
        <w:rPr>
          <w:rFonts w:eastAsia="Calibri" w:cs="Times New Roman"/>
          <w:noProof/>
          <w:szCs w:val="24"/>
        </w:rPr>
        <w:t>ЮУрГУ способствует гармоничному, всестороннему развитию студентов и улучшает опыт их социализации посредством насыщенной внеучебной среды, включающей творчество, спорт, студенческие объединения.</w:t>
      </w:r>
      <w:bookmarkEnd w:id="11"/>
      <w:r w:rsidRPr="00FE77C6">
        <w:rPr>
          <w:rFonts w:eastAsia="Calibri" w:cs="Times New Roman"/>
          <w:noProof/>
          <w:szCs w:val="24"/>
        </w:rPr>
        <w:t xml:space="preserve"> </w:t>
      </w:r>
    </w:p>
    <w:p w14:paraId="35D9540A" w14:textId="77777777" w:rsidR="00527E7F" w:rsidRPr="00FE77C6" w:rsidRDefault="00527E7F" w:rsidP="00527E7F">
      <w:pPr>
        <w:pStyle w:val="2"/>
        <w:rPr>
          <w:rFonts w:cs="Times New Roman"/>
          <w:szCs w:val="24"/>
        </w:rPr>
      </w:pPr>
      <w:bookmarkStart w:id="12" w:name="_Toc96254136"/>
      <w:r w:rsidRPr="00FE77C6">
        <w:rPr>
          <w:rFonts w:cs="Times New Roman"/>
          <w:szCs w:val="24"/>
        </w:rPr>
        <w:t>Политика управления человеческим капиталом</w:t>
      </w:r>
      <w:bookmarkEnd w:id="12"/>
    </w:p>
    <w:p w14:paraId="6D79CF75" w14:textId="15C4B00C" w:rsidR="00812880" w:rsidRPr="00FE77C6" w:rsidRDefault="00812880" w:rsidP="00812880">
      <w:pPr>
        <w:rPr>
          <w:rFonts w:cs="Times New Roman"/>
          <w:szCs w:val="24"/>
        </w:rPr>
      </w:pPr>
      <w:r w:rsidRPr="00FE77C6">
        <w:rPr>
          <w:rFonts w:cs="Times New Roman"/>
          <w:szCs w:val="24"/>
        </w:rPr>
        <w:t xml:space="preserve">Приоритет политики управления человеческим капиталом университета – обеспечение устойчивого развития университета за счет привлечения мотивированных российских и зарубежных исследователей к работе в </w:t>
      </w:r>
      <w:r w:rsidR="005573DA" w:rsidRPr="00FE77C6">
        <w:rPr>
          <w:rFonts w:cs="Times New Roman"/>
          <w:szCs w:val="24"/>
        </w:rPr>
        <w:t xml:space="preserve">исследовательских </w:t>
      </w:r>
      <w:r w:rsidRPr="00FE77C6">
        <w:rPr>
          <w:rFonts w:cs="Times New Roman"/>
          <w:szCs w:val="24"/>
        </w:rPr>
        <w:t xml:space="preserve">лабораториях, привлечения ведущих ученых России и мира для руководства лабораториями. </w:t>
      </w:r>
    </w:p>
    <w:p w14:paraId="7518B4CF" w14:textId="6DB5DC73" w:rsidR="00812880" w:rsidRPr="00FE77C6" w:rsidRDefault="00812880" w:rsidP="00812880">
      <w:pPr>
        <w:rPr>
          <w:rFonts w:cs="Times New Roman"/>
          <w:szCs w:val="24"/>
        </w:rPr>
      </w:pPr>
      <w:r w:rsidRPr="00FE77C6">
        <w:rPr>
          <w:rFonts w:cs="Times New Roman"/>
          <w:szCs w:val="24"/>
        </w:rPr>
        <w:t xml:space="preserve">ЮУрГУ развивает систему отбора кадров, </w:t>
      </w:r>
      <w:r w:rsidR="005573DA" w:rsidRPr="00FE77C6">
        <w:rPr>
          <w:rFonts w:cs="Times New Roman"/>
          <w:szCs w:val="24"/>
        </w:rPr>
        <w:t>внедряет принципы меритократии при отборе руководящих кадров, использует</w:t>
      </w:r>
      <w:r w:rsidRPr="00FE77C6">
        <w:rPr>
          <w:rFonts w:cs="Times New Roman"/>
          <w:szCs w:val="24"/>
        </w:rPr>
        <w:t xml:space="preserve"> прозрачные критерии оценки кандидатов. Привлечение научных сотрудников, в том числе молодых ученых, строится на открытом и конкурентном процессе отбора. </w:t>
      </w:r>
    </w:p>
    <w:p w14:paraId="4FDD6C66" w14:textId="77777777" w:rsidR="00812880" w:rsidRPr="00FE77C6" w:rsidRDefault="00812880" w:rsidP="00812880">
      <w:pPr>
        <w:rPr>
          <w:rFonts w:cs="Times New Roman"/>
          <w:szCs w:val="24"/>
        </w:rPr>
      </w:pPr>
      <w:r w:rsidRPr="00FE77C6">
        <w:rPr>
          <w:rFonts w:cs="Times New Roman"/>
          <w:szCs w:val="24"/>
        </w:rPr>
        <w:t>Функционал по первичному поиску кандидатов и организации процедуры отбора возложен на созданную в сентябре 2021 года HR-службу. Стратегическими направлениями ее деятельности являются разработка системы мотивации и индивидуальной траектории развития молодых ученых и разработка системы поиска и привлечения молодых ученых (постдоков), ведущих научных сотрудников, руководителей лабораторий, уникальных специалистов по стратегическим направлениям университета.</w:t>
      </w:r>
    </w:p>
    <w:p w14:paraId="7C9460FD" w14:textId="77777777" w:rsidR="00812880" w:rsidRPr="00FE77C6" w:rsidRDefault="00812880" w:rsidP="00812880">
      <w:pPr>
        <w:rPr>
          <w:rFonts w:cs="Times New Roman"/>
          <w:szCs w:val="24"/>
        </w:rPr>
      </w:pPr>
      <w:r w:rsidRPr="00FE77C6">
        <w:rPr>
          <w:rFonts w:cs="Times New Roman"/>
          <w:szCs w:val="24"/>
        </w:rPr>
        <w:t xml:space="preserve">В декабре 2021 HR-службой была разработана анкета для проведения опроса молодых ученых, являющихся сотрудниками университета, с целью выявления профессиональных компетенций (Hard skills) и личных качеств (Soft skills), степени мотивации, собственного видения специалистами траектории своего развития в рамках стратегических проектов в частности и университета в целом. </w:t>
      </w:r>
    </w:p>
    <w:p w14:paraId="6359C53E" w14:textId="77777777" w:rsidR="00812880" w:rsidRPr="00FE77C6" w:rsidRDefault="00812880" w:rsidP="004C4E79">
      <w:pPr>
        <w:rPr>
          <w:rFonts w:cs="Times New Roman"/>
          <w:szCs w:val="24"/>
        </w:rPr>
      </w:pPr>
      <w:r w:rsidRPr="00FE77C6">
        <w:rPr>
          <w:rFonts w:cs="Times New Roman"/>
          <w:szCs w:val="24"/>
        </w:rPr>
        <w:t>По результатам анкетирования был сформирован первый пул кадрового резерва университета, в который вошли молодые НПР университета, имеющи</w:t>
      </w:r>
      <w:r w:rsidR="004C4E79" w:rsidRPr="00FE77C6">
        <w:rPr>
          <w:rFonts w:cs="Times New Roman"/>
          <w:szCs w:val="24"/>
        </w:rPr>
        <w:t>е</w:t>
      </w:r>
      <w:r w:rsidRPr="00FE77C6">
        <w:rPr>
          <w:rFonts w:cs="Times New Roman"/>
          <w:szCs w:val="24"/>
        </w:rPr>
        <w:t xml:space="preserve"> амбиции, талант и потенциал для работы на руководящих должностях. </w:t>
      </w:r>
    </w:p>
    <w:p w14:paraId="05F0B4C4" w14:textId="77777777" w:rsidR="00812880" w:rsidRPr="00FE77C6" w:rsidRDefault="00812880" w:rsidP="00812880">
      <w:pPr>
        <w:rPr>
          <w:rFonts w:cs="Times New Roman"/>
          <w:szCs w:val="24"/>
        </w:rPr>
      </w:pPr>
      <w:r w:rsidRPr="00FE77C6">
        <w:rPr>
          <w:rFonts w:cs="Times New Roman"/>
          <w:szCs w:val="24"/>
        </w:rPr>
        <w:t>Для вовлечения молодежи в научную деятельность университета в 2021 году был проведен конкурс молодой науки. Более 10 руководителей научных проектов и 3 стратегических проектов являются молодые ученые до 39 лет.</w:t>
      </w:r>
    </w:p>
    <w:p w14:paraId="7E53837D" w14:textId="77777777" w:rsidR="00527E7F" w:rsidRPr="00FE77C6" w:rsidRDefault="00812880" w:rsidP="00812880">
      <w:pPr>
        <w:rPr>
          <w:rFonts w:cs="Times New Roman"/>
          <w:szCs w:val="24"/>
        </w:rPr>
      </w:pPr>
      <w:r w:rsidRPr="00FE77C6">
        <w:rPr>
          <w:rFonts w:cs="Times New Roman"/>
          <w:szCs w:val="24"/>
        </w:rPr>
        <w:t>Университет продолжает развивать практику эффективных контрактов для мотивации талантливых сотрудников, что обеспечивает рост объема научных исследований и разработок.</w:t>
      </w:r>
    </w:p>
    <w:p w14:paraId="64E84CC4" w14:textId="77777777" w:rsidR="00AF4DB9" w:rsidRPr="00FE77C6" w:rsidRDefault="00AF4DB9" w:rsidP="00812880">
      <w:pPr>
        <w:rPr>
          <w:rFonts w:cs="Times New Roman"/>
          <w:szCs w:val="24"/>
        </w:rPr>
      </w:pPr>
    </w:p>
    <w:p w14:paraId="3ED5ECDF" w14:textId="77777777" w:rsidR="00527E7F" w:rsidRPr="00FE77C6" w:rsidRDefault="00527E7F" w:rsidP="00527E7F">
      <w:pPr>
        <w:pStyle w:val="2"/>
        <w:rPr>
          <w:rFonts w:cs="Times New Roman"/>
          <w:szCs w:val="24"/>
        </w:rPr>
      </w:pPr>
      <w:bookmarkStart w:id="13" w:name="_Toc96254137"/>
      <w:r w:rsidRPr="00FE77C6">
        <w:rPr>
          <w:rFonts w:cs="Times New Roman"/>
          <w:szCs w:val="24"/>
        </w:rPr>
        <w:lastRenderedPageBreak/>
        <w:t>Кампусная и инфраструктурная политика</w:t>
      </w:r>
      <w:bookmarkEnd w:id="13"/>
    </w:p>
    <w:p w14:paraId="2FECEF8B" w14:textId="77777777" w:rsidR="00AB32EC" w:rsidRPr="00FE77C6" w:rsidRDefault="00AB32EC" w:rsidP="00AB32EC">
      <w:pPr>
        <w:rPr>
          <w:rFonts w:cs="Times New Roman"/>
          <w:szCs w:val="24"/>
        </w:rPr>
      </w:pPr>
      <w:r w:rsidRPr="00FE77C6">
        <w:rPr>
          <w:rFonts w:cs="Times New Roman"/>
          <w:szCs w:val="24"/>
        </w:rPr>
        <w:t xml:space="preserve">Приоритетом ЮУрГУ является создание современной инфраструктуры для научных исследований и подготовки кадров через модернизацию кампуса и его интеграцию в городское пространство с применением передовых решений в области цифровых и ресурсосберегающих технологий. </w:t>
      </w:r>
    </w:p>
    <w:p w14:paraId="2FAE7ABE" w14:textId="77777777" w:rsidR="00AB32EC" w:rsidRPr="00FE77C6" w:rsidRDefault="00AB32EC" w:rsidP="00AB32EC">
      <w:pPr>
        <w:rPr>
          <w:rFonts w:cs="Times New Roman"/>
          <w:szCs w:val="24"/>
        </w:rPr>
      </w:pPr>
      <w:r w:rsidRPr="00FE77C6">
        <w:rPr>
          <w:rFonts w:cs="Times New Roman"/>
          <w:szCs w:val="24"/>
        </w:rPr>
        <w:t xml:space="preserve">В 2021 г. ЮУрГУ вложил </w:t>
      </w:r>
      <w:r w:rsidR="004C4E79" w:rsidRPr="00FE77C6">
        <w:rPr>
          <w:rFonts w:cs="Times New Roman"/>
          <w:szCs w:val="24"/>
        </w:rPr>
        <w:t>более 50 млн</w:t>
      </w:r>
      <w:r w:rsidRPr="00FE77C6">
        <w:rPr>
          <w:rFonts w:cs="Times New Roman"/>
          <w:szCs w:val="24"/>
        </w:rPr>
        <w:t xml:space="preserve"> руб. на развитие и модернизацию исследовательской инфраструктуры, включая закупку высокотехнологичного научного оборудования.</w:t>
      </w:r>
    </w:p>
    <w:p w14:paraId="53A79D4B" w14:textId="26860073" w:rsidR="00AB32EC" w:rsidRPr="00FE77C6" w:rsidRDefault="00AB32EC" w:rsidP="004C4E79">
      <w:pPr>
        <w:rPr>
          <w:rFonts w:cs="Times New Roman"/>
          <w:szCs w:val="24"/>
        </w:rPr>
      </w:pPr>
      <w:r w:rsidRPr="00FE77C6">
        <w:rPr>
          <w:rFonts w:cs="Times New Roman"/>
          <w:szCs w:val="24"/>
        </w:rPr>
        <w:t xml:space="preserve">Губернатор Челябинской области </w:t>
      </w:r>
      <w:r w:rsidR="004C4E79" w:rsidRPr="00FE77C6">
        <w:rPr>
          <w:rFonts w:cs="Times New Roman"/>
          <w:szCs w:val="24"/>
        </w:rPr>
        <w:t xml:space="preserve">А.Л. </w:t>
      </w:r>
      <w:r w:rsidRPr="00FE77C6">
        <w:rPr>
          <w:rFonts w:cs="Times New Roman"/>
          <w:szCs w:val="24"/>
        </w:rPr>
        <w:t>Текслер в 2021 году утвердил «дорожную карту» проекта «Межуниверситетский кампус мирового уровня». Среди объектов кампуса присутствует объект ЮУрГУ – «Реконструкция Общежития № 1». Продолжается работа по согласованию задания на проектирование объекта в «Главгосэкспертизе России», включению объекта в финансирование по государственной программе «Развитие образования». На базе кампуса будут проводиться исследования по тематикам, соответствующим прог</w:t>
      </w:r>
      <w:r w:rsidR="004C4E79" w:rsidRPr="00FE77C6">
        <w:rPr>
          <w:rFonts w:cs="Times New Roman"/>
          <w:szCs w:val="24"/>
        </w:rPr>
        <w:t>рамме развития ЮУрГУ (</w:t>
      </w:r>
      <w:r w:rsidR="001A435B" w:rsidRPr="00FE77C6">
        <w:rPr>
          <w:rFonts w:cs="Times New Roman"/>
          <w:szCs w:val="24"/>
        </w:rPr>
        <w:t>«Приоритет-</w:t>
      </w:r>
      <w:r w:rsidRPr="00FE77C6">
        <w:rPr>
          <w:rFonts w:cs="Times New Roman"/>
          <w:szCs w:val="24"/>
        </w:rPr>
        <w:t>2030</w:t>
      </w:r>
      <w:r w:rsidR="001A435B" w:rsidRPr="00FE77C6">
        <w:rPr>
          <w:rFonts w:cs="Times New Roman"/>
          <w:szCs w:val="24"/>
        </w:rPr>
        <w:t>»</w:t>
      </w:r>
      <w:r w:rsidRPr="00FE77C6">
        <w:rPr>
          <w:rFonts w:cs="Times New Roman"/>
          <w:szCs w:val="24"/>
        </w:rPr>
        <w:t xml:space="preserve">). </w:t>
      </w:r>
    </w:p>
    <w:p w14:paraId="604A3104" w14:textId="4489974D" w:rsidR="00AB32EC" w:rsidRPr="00FE77C6" w:rsidRDefault="00AB32EC" w:rsidP="004C4E79">
      <w:pPr>
        <w:rPr>
          <w:rFonts w:cs="Times New Roman"/>
          <w:szCs w:val="24"/>
        </w:rPr>
      </w:pPr>
      <w:r w:rsidRPr="00FE77C6">
        <w:rPr>
          <w:rFonts w:cs="Times New Roman"/>
          <w:szCs w:val="24"/>
        </w:rPr>
        <w:t>ЮУрГУ развивает систему коммуникаци</w:t>
      </w:r>
      <w:r w:rsidR="001E0793" w:rsidRPr="00FE77C6">
        <w:rPr>
          <w:rFonts w:cs="Times New Roman"/>
          <w:szCs w:val="24"/>
        </w:rPr>
        <w:t>й</w:t>
      </w:r>
      <w:r w:rsidRPr="00FE77C6">
        <w:rPr>
          <w:rFonts w:cs="Times New Roman"/>
          <w:szCs w:val="24"/>
        </w:rPr>
        <w:t xml:space="preserve"> и логистики между Центральным кампусом и новым общежитием. Заселённое в 2021 году общежитие оснащено компьютерными аудиториями</w:t>
      </w:r>
      <w:r w:rsidR="004C4E79" w:rsidRPr="00FE77C6">
        <w:rPr>
          <w:rFonts w:cs="Times New Roman"/>
          <w:szCs w:val="24"/>
        </w:rPr>
        <w:t>.</w:t>
      </w:r>
      <w:r w:rsidRPr="00FE77C6">
        <w:rPr>
          <w:rFonts w:cs="Times New Roman"/>
          <w:szCs w:val="24"/>
        </w:rPr>
        <w:t xml:space="preserve"> Создано прямое соединение по радиоканалу удалённого общежития с интернет сетью базового университета. Университет является интернет-провайдером, оператором связи на основании лицензии. </w:t>
      </w:r>
      <w:r w:rsidR="004C4E79" w:rsidRPr="00FE77C6">
        <w:rPr>
          <w:rFonts w:cs="Times New Roman"/>
          <w:szCs w:val="24"/>
        </w:rPr>
        <w:t>По</w:t>
      </w:r>
      <w:r w:rsidRPr="00FE77C6">
        <w:rPr>
          <w:rFonts w:cs="Times New Roman"/>
          <w:szCs w:val="24"/>
        </w:rPr>
        <w:t xml:space="preserve"> инициатив</w:t>
      </w:r>
      <w:r w:rsidR="004C4E79" w:rsidRPr="00FE77C6">
        <w:rPr>
          <w:rFonts w:cs="Times New Roman"/>
          <w:szCs w:val="24"/>
        </w:rPr>
        <w:t>е</w:t>
      </w:r>
      <w:r w:rsidRPr="00FE77C6">
        <w:rPr>
          <w:rFonts w:cs="Times New Roman"/>
          <w:szCs w:val="24"/>
        </w:rPr>
        <w:t xml:space="preserve"> университета сформирован и запущен городской автобусный маршрут № 2 с оста</w:t>
      </w:r>
      <w:r w:rsidR="004C4E79" w:rsidRPr="00FE77C6">
        <w:rPr>
          <w:rFonts w:cs="Times New Roman"/>
          <w:szCs w:val="24"/>
        </w:rPr>
        <w:t>новкой у удалённого общежития. Кроме того</w:t>
      </w:r>
      <w:r w:rsidR="001E0793" w:rsidRPr="00FE77C6">
        <w:rPr>
          <w:rFonts w:cs="Times New Roman"/>
          <w:szCs w:val="24"/>
        </w:rPr>
        <w:t>,</w:t>
      </w:r>
      <w:r w:rsidRPr="00FE77C6">
        <w:rPr>
          <w:rFonts w:cs="Times New Roman"/>
          <w:szCs w:val="24"/>
        </w:rPr>
        <w:t xml:space="preserve"> в </w:t>
      </w:r>
      <w:r w:rsidR="00B1597D" w:rsidRPr="00FE77C6">
        <w:rPr>
          <w:rFonts w:cs="Times New Roman"/>
          <w:szCs w:val="24"/>
        </w:rPr>
        <w:t>7</w:t>
      </w:r>
      <w:r w:rsidRPr="00FE77C6">
        <w:rPr>
          <w:rFonts w:cs="Times New Roman"/>
          <w:szCs w:val="24"/>
        </w:rPr>
        <w:t xml:space="preserve"> общежитии внедрили биометрическую идентификацию проживающих (по лицу).</w:t>
      </w:r>
    </w:p>
    <w:p w14:paraId="19476070" w14:textId="77777777" w:rsidR="00AB32EC" w:rsidRPr="00FE77C6" w:rsidRDefault="00AB32EC" w:rsidP="00AB32EC">
      <w:pPr>
        <w:rPr>
          <w:rFonts w:cs="Times New Roman"/>
          <w:szCs w:val="24"/>
        </w:rPr>
      </w:pPr>
      <w:r w:rsidRPr="00FE77C6">
        <w:rPr>
          <w:rFonts w:cs="Times New Roman"/>
          <w:szCs w:val="24"/>
        </w:rPr>
        <w:t>ЮУрГУ создает современные пространства для студентов. Так</w:t>
      </w:r>
      <w:r w:rsidR="004C4E79" w:rsidRPr="00FE77C6">
        <w:rPr>
          <w:rFonts w:cs="Times New Roman"/>
          <w:szCs w:val="24"/>
        </w:rPr>
        <w:t>,</w:t>
      </w:r>
      <w:r w:rsidRPr="00FE77C6">
        <w:rPr>
          <w:rFonts w:cs="Times New Roman"/>
          <w:szCs w:val="24"/>
        </w:rPr>
        <w:t xml:space="preserve"> в 2021 году были созданы многофункциональные открытые пространства для проведения досуговых и учебных занятий студентов. Яркие точки в университетских учебных корпусах оснащены усиленной зоной W</w:t>
      </w:r>
      <w:r w:rsidRPr="00FE77C6">
        <w:rPr>
          <w:rFonts w:cs="Times New Roman"/>
          <w:szCs w:val="24"/>
          <w:lang w:val="en-US"/>
        </w:rPr>
        <w:t>i</w:t>
      </w:r>
      <w:r w:rsidRPr="00FE77C6">
        <w:rPr>
          <w:rFonts w:cs="Times New Roman"/>
          <w:szCs w:val="24"/>
        </w:rPr>
        <w:t xml:space="preserve">-Fi, доступными розетками для подзарядки индивидуальных устройств коммуникации и связи, авторской оригинальной мебелью с возможностью использования в качестве трансформируемых сцен и зрительных мест.  </w:t>
      </w:r>
    </w:p>
    <w:p w14:paraId="624B776F" w14:textId="639A3899" w:rsidR="00AB32EC" w:rsidRPr="00FE77C6" w:rsidRDefault="00AB32EC" w:rsidP="00E93415">
      <w:pPr>
        <w:rPr>
          <w:rFonts w:cs="Times New Roman"/>
          <w:szCs w:val="24"/>
        </w:rPr>
      </w:pPr>
      <w:r w:rsidRPr="00FE77C6">
        <w:rPr>
          <w:rFonts w:cs="Times New Roman"/>
          <w:szCs w:val="24"/>
        </w:rPr>
        <w:t>С вводом нового общежития ЮУрГУ запустил процесс поэтапной реновации всего жилого фонда университета для создания комфортных условий проживания студентов. В 2021 году собственными силами университета отремонтировано более 140 помещений жилых и вспомогательных в зданиях общежитий на сумму 8,5 млн руб., подр</w:t>
      </w:r>
      <w:r w:rsidR="005C2168" w:rsidRPr="00FE77C6">
        <w:rPr>
          <w:rFonts w:cs="Times New Roman"/>
          <w:szCs w:val="24"/>
        </w:rPr>
        <w:t>ядным способом – более 12,5 млн</w:t>
      </w:r>
      <w:r w:rsidRPr="00FE77C6">
        <w:rPr>
          <w:rFonts w:cs="Times New Roman"/>
          <w:szCs w:val="24"/>
        </w:rPr>
        <w:t xml:space="preserve"> руб.</w:t>
      </w:r>
    </w:p>
    <w:p w14:paraId="0431D9DC" w14:textId="77777777" w:rsidR="00AB32EC" w:rsidRPr="00FE77C6" w:rsidRDefault="00AB32EC" w:rsidP="00AB32EC">
      <w:pPr>
        <w:rPr>
          <w:rFonts w:cs="Times New Roman"/>
          <w:szCs w:val="24"/>
        </w:rPr>
      </w:pPr>
      <w:r w:rsidRPr="00FE77C6">
        <w:rPr>
          <w:rFonts w:cs="Times New Roman"/>
          <w:szCs w:val="24"/>
        </w:rPr>
        <w:t xml:space="preserve">Здания общежитий и учебные корпуса на 80% оснащены автоматическими тепловыми пунктами с автоматическим регулированием по заданному графику от изменяющейся температуры наружного воздуха. </w:t>
      </w:r>
    </w:p>
    <w:p w14:paraId="077F7C0E" w14:textId="77777777" w:rsidR="00AB32EC" w:rsidRPr="00FE77C6" w:rsidRDefault="00AB32EC" w:rsidP="00AB32EC">
      <w:pPr>
        <w:rPr>
          <w:rFonts w:cs="Times New Roman"/>
          <w:szCs w:val="24"/>
        </w:rPr>
      </w:pPr>
      <w:r w:rsidRPr="00FE77C6">
        <w:rPr>
          <w:rFonts w:cs="Times New Roman"/>
          <w:szCs w:val="24"/>
        </w:rPr>
        <w:t xml:space="preserve">В университете совершенствуется установленная авторская система сбора данных и дистанционного управления энергетическими расходуемыми ресурсами «ПолиТЭР». Указанная система применима на любых районных, городских объектах потребления ресурсов. </w:t>
      </w:r>
    </w:p>
    <w:p w14:paraId="40C6E23A" w14:textId="77777777" w:rsidR="00AB32EC" w:rsidRPr="00FE77C6" w:rsidRDefault="00AB32EC" w:rsidP="00AB32EC">
      <w:pPr>
        <w:rPr>
          <w:rFonts w:cs="Times New Roman"/>
          <w:b/>
          <w:i/>
          <w:szCs w:val="24"/>
        </w:rPr>
      </w:pPr>
      <w:r w:rsidRPr="00FE77C6">
        <w:rPr>
          <w:rFonts w:cs="Times New Roman"/>
          <w:szCs w:val="24"/>
        </w:rPr>
        <w:t>В 2021 году активно начала развиваться система раздельного сбора мусора в университете с выделением вторсырья.</w:t>
      </w:r>
    </w:p>
    <w:p w14:paraId="28E1AD4E" w14:textId="77777777" w:rsidR="00AB32EC" w:rsidRPr="00FE77C6" w:rsidRDefault="00AB32EC" w:rsidP="00385484">
      <w:pPr>
        <w:rPr>
          <w:rFonts w:cs="Times New Roman"/>
          <w:szCs w:val="24"/>
        </w:rPr>
      </w:pPr>
    </w:p>
    <w:p w14:paraId="74C241D4" w14:textId="77777777" w:rsidR="00527E7F" w:rsidRPr="00FE77C6" w:rsidRDefault="00527E7F" w:rsidP="00385484">
      <w:pPr>
        <w:pStyle w:val="2"/>
        <w:rPr>
          <w:rFonts w:cs="Times New Roman"/>
          <w:szCs w:val="24"/>
        </w:rPr>
      </w:pPr>
      <w:bookmarkStart w:id="14" w:name="_Toc96254138"/>
      <w:r w:rsidRPr="00FE77C6">
        <w:rPr>
          <w:rFonts w:cs="Times New Roman"/>
          <w:szCs w:val="24"/>
        </w:rPr>
        <w:t>Система управления университетом</w:t>
      </w:r>
      <w:bookmarkEnd w:id="14"/>
    </w:p>
    <w:p w14:paraId="5B646091" w14:textId="77777777" w:rsidR="00527E7F" w:rsidRPr="00FE77C6" w:rsidRDefault="00527E7F" w:rsidP="00527E7F">
      <w:pPr>
        <w:rPr>
          <w:rFonts w:cs="Times New Roman"/>
          <w:szCs w:val="24"/>
          <w:lang w:eastAsia="ru-RU"/>
        </w:rPr>
      </w:pPr>
      <w:r w:rsidRPr="00FE77C6">
        <w:rPr>
          <w:rFonts w:cs="Times New Roman"/>
          <w:szCs w:val="24"/>
          <w:lang w:eastAsia="ru-RU"/>
        </w:rPr>
        <w:t xml:space="preserve">Программа развития ЮУрГУ направлена на увеличение вклада университета в экономическое развитие и достижение национальных целей. В основе модели реализации программы лежит матричная система управления, которая связывает стратегические проекты, политики университета и академические подразделения. Взаимодействие академических подразделений между собой и необходимость развития отдельных </w:t>
      </w:r>
      <w:r w:rsidRPr="00FE77C6">
        <w:rPr>
          <w:rFonts w:cs="Times New Roman"/>
          <w:szCs w:val="24"/>
          <w:lang w:eastAsia="ru-RU"/>
        </w:rPr>
        <w:lastRenderedPageBreak/>
        <w:t>направлений деятельности способствует изменению организационной структуры и созданию новых административных единиц.</w:t>
      </w:r>
    </w:p>
    <w:p w14:paraId="34D992F0" w14:textId="77777777" w:rsidR="00527E7F" w:rsidRPr="00FE77C6" w:rsidRDefault="00527E7F" w:rsidP="00527E7F">
      <w:pPr>
        <w:rPr>
          <w:rFonts w:cs="Times New Roman"/>
          <w:szCs w:val="24"/>
          <w:lang w:eastAsia="ru-RU"/>
        </w:rPr>
      </w:pPr>
      <w:r w:rsidRPr="00FE77C6">
        <w:rPr>
          <w:rFonts w:cs="Times New Roman"/>
          <w:szCs w:val="24"/>
          <w:lang w:eastAsia="ru-RU"/>
        </w:rPr>
        <w:t>Для реализации стратегических проектов в 2021 году был создан Программный комитет, возглавляемый ректором. В него вошли руководители стратегических проектов, ключевые проректоры, авторитетные ученые.</w:t>
      </w:r>
    </w:p>
    <w:p w14:paraId="19E6C91F" w14:textId="77777777" w:rsidR="00527E7F" w:rsidRPr="00FE77C6" w:rsidRDefault="00527E7F" w:rsidP="00E93415">
      <w:pPr>
        <w:rPr>
          <w:rFonts w:cs="Times New Roman"/>
          <w:szCs w:val="24"/>
          <w:lang w:eastAsia="ru-RU"/>
        </w:rPr>
      </w:pPr>
      <w:r w:rsidRPr="00FE77C6">
        <w:rPr>
          <w:rFonts w:cs="Times New Roman"/>
          <w:szCs w:val="24"/>
          <w:lang w:eastAsia="ru-RU"/>
        </w:rPr>
        <w:t xml:space="preserve">В 2021 году </w:t>
      </w:r>
      <w:r w:rsidR="00E93415" w:rsidRPr="00FE77C6">
        <w:rPr>
          <w:rFonts w:cs="Times New Roman"/>
          <w:szCs w:val="24"/>
          <w:lang w:eastAsia="ru-RU"/>
        </w:rPr>
        <w:t xml:space="preserve">заседания </w:t>
      </w:r>
      <w:r w:rsidRPr="00FE77C6">
        <w:rPr>
          <w:rFonts w:cs="Times New Roman"/>
          <w:szCs w:val="24"/>
          <w:lang w:eastAsia="ru-RU"/>
        </w:rPr>
        <w:t>Программн</w:t>
      </w:r>
      <w:r w:rsidR="00E93415" w:rsidRPr="00FE77C6">
        <w:rPr>
          <w:rFonts w:cs="Times New Roman"/>
          <w:szCs w:val="24"/>
          <w:lang w:eastAsia="ru-RU"/>
        </w:rPr>
        <w:t>ого</w:t>
      </w:r>
      <w:r w:rsidRPr="00FE77C6">
        <w:rPr>
          <w:rFonts w:cs="Times New Roman"/>
          <w:szCs w:val="24"/>
          <w:lang w:eastAsia="ru-RU"/>
        </w:rPr>
        <w:t xml:space="preserve"> комитет</w:t>
      </w:r>
      <w:r w:rsidR="00E93415" w:rsidRPr="00FE77C6">
        <w:rPr>
          <w:rFonts w:cs="Times New Roman"/>
          <w:szCs w:val="24"/>
          <w:lang w:eastAsia="ru-RU"/>
        </w:rPr>
        <w:t>а</w:t>
      </w:r>
      <w:r w:rsidRPr="00FE77C6">
        <w:rPr>
          <w:rFonts w:cs="Times New Roman"/>
          <w:szCs w:val="24"/>
          <w:lang w:eastAsia="ru-RU"/>
        </w:rPr>
        <w:t xml:space="preserve"> проводил</w:t>
      </w:r>
      <w:r w:rsidR="00E93415" w:rsidRPr="00FE77C6">
        <w:rPr>
          <w:rFonts w:cs="Times New Roman"/>
          <w:szCs w:val="24"/>
          <w:lang w:eastAsia="ru-RU"/>
        </w:rPr>
        <w:t>ись</w:t>
      </w:r>
      <w:r w:rsidRPr="00FE77C6">
        <w:rPr>
          <w:rFonts w:cs="Times New Roman"/>
          <w:szCs w:val="24"/>
          <w:lang w:eastAsia="ru-RU"/>
        </w:rPr>
        <w:t xml:space="preserve"> дважды. На заседани</w:t>
      </w:r>
      <w:r w:rsidR="00E93415" w:rsidRPr="00FE77C6">
        <w:rPr>
          <w:rFonts w:cs="Times New Roman"/>
          <w:szCs w:val="24"/>
          <w:lang w:eastAsia="ru-RU"/>
        </w:rPr>
        <w:t>ях</w:t>
      </w:r>
      <w:r w:rsidRPr="00FE77C6">
        <w:rPr>
          <w:rFonts w:cs="Times New Roman"/>
          <w:szCs w:val="24"/>
          <w:lang w:eastAsia="ru-RU"/>
        </w:rPr>
        <w:t xml:space="preserve"> руководители стратегических проектов представляли дорожные карты своих проектов. Члены Программного комитета проводили их оценку и на конкурсной основе распределяли </w:t>
      </w:r>
      <w:r w:rsidRPr="00FE77C6">
        <w:rPr>
          <w:rFonts w:cs="Times New Roman"/>
          <w:szCs w:val="24"/>
          <w:shd w:val="clear" w:color="auto" w:fill="FFFFFF"/>
          <w:lang w:eastAsia="ru-RU"/>
        </w:rPr>
        <w:t>финансовые</w:t>
      </w:r>
      <w:r w:rsidRPr="00FE77C6">
        <w:rPr>
          <w:rFonts w:cs="Times New Roman"/>
          <w:szCs w:val="24"/>
          <w:lang w:eastAsia="ru-RU"/>
        </w:rPr>
        <w:t xml:space="preserve"> ресурсы по стратегическим проектам:</w:t>
      </w:r>
      <w:r w:rsidRPr="00FE77C6">
        <w:rPr>
          <w:rFonts w:cs="Times New Roman"/>
          <w:szCs w:val="24"/>
          <w:shd w:val="clear" w:color="auto" w:fill="FFFFFF"/>
          <w:lang w:eastAsia="ru-RU"/>
        </w:rPr>
        <w:t xml:space="preserve"> на реализацию стратегического проекта №1 «Интеллектуальное производство» было выделено 43 млн руб., на стратегический проект №2 «Фундаментальные основы синтеза и эксплуатации перспективных материалов» </w:t>
      </w:r>
      <w:r w:rsidR="007244DD" w:rsidRPr="00FE77C6">
        <w:rPr>
          <w:rFonts w:cs="Times New Roman"/>
          <w:szCs w:val="24"/>
        </w:rPr>
        <w:t>–</w:t>
      </w:r>
      <w:r w:rsidRPr="00FE77C6">
        <w:rPr>
          <w:rFonts w:cs="Times New Roman"/>
          <w:szCs w:val="24"/>
          <w:shd w:val="clear" w:color="auto" w:fill="FFFFFF"/>
          <w:lang w:eastAsia="ru-RU"/>
        </w:rPr>
        <w:t xml:space="preserve"> 25,5 млн руб., на стратегический проект №3 «Экосреда постиндустриальной агломерации» </w:t>
      </w:r>
      <w:r w:rsidR="007244DD" w:rsidRPr="00FE77C6">
        <w:rPr>
          <w:rFonts w:cs="Times New Roman"/>
          <w:szCs w:val="24"/>
        </w:rPr>
        <w:t>–</w:t>
      </w:r>
      <w:r w:rsidRPr="00FE77C6">
        <w:rPr>
          <w:rFonts w:cs="Times New Roman"/>
          <w:szCs w:val="24"/>
          <w:shd w:val="clear" w:color="auto" w:fill="FFFFFF"/>
          <w:lang w:eastAsia="ru-RU"/>
        </w:rPr>
        <w:t xml:space="preserve"> 28,2 млн руб., на стратегический проект №4 «Здоровье человека в эпоху цифровой трансформации общества» </w:t>
      </w:r>
      <w:r w:rsidR="007244DD" w:rsidRPr="00FE77C6">
        <w:rPr>
          <w:rFonts w:cs="Times New Roman"/>
          <w:szCs w:val="24"/>
        </w:rPr>
        <w:t>–</w:t>
      </w:r>
      <w:r w:rsidRPr="00FE77C6">
        <w:rPr>
          <w:rFonts w:cs="Times New Roman"/>
          <w:szCs w:val="24"/>
          <w:shd w:val="clear" w:color="auto" w:fill="FFFFFF"/>
          <w:lang w:eastAsia="ru-RU"/>
        </w:rPr>
        <w:t xml:space="preserve"> 4,9 млн руб., на стратегический проект №5 «Цифровая грамотность при переходе к Индустрии 4.0» </w:t>
      </w:r>
      <w:r w:rsidR="007244DD" w:rsidRPr="00FE77C6">
        <w:rPr>
          <w:rFonts w:cs="Times New Roman"/>
          <w:szCs w:val="24"/>
        </w:rPr>
        <w:t>–</w:t>
      </w:r>
      <w:r w:rsidRPr="00FE77C6">
        <w:rPr>
          <w:rFonts w:cs="Times New Roman"/>
          <w:szCs w:val="24"/>
          <w:shd w:val="clear" w:color="auto" w:fill="FFFFFF"/>
          <w:lang w:eastAsia="ru-RU"/>
        </w:rPr>
        <w:t xml:space="preserve"> 0,5 млн руб. </w:t>
      </w:r>
    </w:p>
    <w:p w14:paraId="45BE6C20" w14:textId="77777777" w:rsidR="00527E7F" w:rsidRPr="00FE77C6" w:rsidRDefault="00527E7F" w:rsidP="0095638A">
      <w:pPr>
        <w:rPr>
          <w:rFonts w:cs="Times New Roman"/>
          <w:szCs w:val="24"/>
          <w:lang w:eastAsia="ru-RU"/>
        </w:rPr>
      </w:pPr>
      <w:r w:rsidRPr="00FE77C6">
        <w:rPr>
          <w:rFonts w:cs="Times New Roman"/>
          <w:szCs w:val="24"/>
          <w:shd w:val="clear" w:color="auto" w:fill="FFFFFF"/>
          <w:lang w:eastAsia="ru-RU"/>
        </w:rPr>
        <w:t xml:space="preserve">Университет перешел к принципу организации научной работы </w:t>
      </w:r>
      <w:r w:rsidR="0095638A" w:rsidRPr="00FE77C6">
        <w:rPr>
          <w:rFonts w:cs="Times New Roman"/>
          <w:szCs w:val="24"/>
          <w:shd w:val="clear" w:color="auto" w:fill="FFFFFF"/>
          <w:lang w:eastAsia="ru-RU"/>
        </w:rPr>
        <w:t>через</w:t>
      </w:r>
      <w:r w:rsidRPr="00FE77C6">
        <w:rPr>
          <w:rFonts w:cs="Times New Roman"/>
          <w:szCs w:val="24"/>
          <w:shd w:val="clear" w:color="auto" w:fill="FFFFFF"/>
          <w:lang w:eastAsia="ru-RU"/>
        </w:rPr>
        <w:t xml:space="preserve"> создание научных лабораторий. Решение о создании научной лаборатории и ее актуальности принимает Ученый совет. </w:t>
      </w:r>
      <w:r w:rsidRPr="00FE77C6">
        <w:rPr>
          <w:rFonts w:cs="Times New Roman"/>
          <w:szCs w:val="24"/>
          <w:lang w:eastAsia="ru-RU"/>
        </w:rPr>
        <w:t>Одной из задач создания лаборатории является формирование привлекательны</w:t>
      </w:r>
      <w:r w:rsidR="0095638A" w:rsidRPr="00FE77C6">
        <w:rPr>
          <w:rFonts w:cs="Times New Roman"/>
          <w:szCs w:val="24"/>
          <w:lang w:eastAsia="ru-RU"/>
        </w:rPr>
        <w:t>х</w:t>
      </w:r>
      <w:r w:rsidRPr="00FE77C6">
        <w:rPr>
          <w:rFonts w:cs="Times New Roman"/>
          <w:szCs w:val="24"/>
          <w:lang w:eastAsia="ru-RU"/>
        </w:rPr>
        <w:t xml:space="preserve"> услови</w:t>
      </w:r>
      <w:r w:rsidR="0095638A" w:rsidRPr="00FE77C6">
        <w:rPr>
          <w:rFonts w:cs="Times New Roman"/>
          <w:szCs w:val="24"/>
          <w:lang w:eastAsia="ru-RU"/>
        </w:rPr>
        <w:t>й</w:t>
      </w:r>
      <w:r w:rsidRPr="00FE77C6">
        <w:rPr>
          <w:rFonts w:cs="Times New Roman"/>
          <w:szCs w:val="24"/>
          <w:lang w:eastAsia="ru-RU"/>
        </w:rPr>
        <w:t xml:space="preserve"> для талантливых ученых.</w:t>
      </w:r>
      <w:r w:rsidRPr="00FE77C6">
        <w:rPr>
          <w:rFonts w:cs="Times New Roman"/>
          <w:szCs w:val="24"/>
          <w:shd w:val="clear" w:color="auto" w:fill="FFFFFF"/>
          <w:lang w:eastAsia="ru-RU"/>
        </w:rPr>
        <w:t xml:space="preserve"> Введена практика открытого конкурса научных сотрудников. Все научные сотрудники прикреплены к лабораториям и научным коллективам.</w:t>
      </w:r>
    </w:p>
    <w:p w14:paraId="3546D481" w14:textId="77777777" w:rsidR="00527E7F" w:rsidRPr="00FE77C6" w:rsidRDefault="00527E7F" w:rsidP="00527E7F">
      <w:pPr>
        <w:rPr>
          <w:rFonts w:cs="Times New Roman"/>
          <w:szCs w:val="24"/>
          <w:lang w:eastAsia="ru-RU"/>
        </w:rPr>
      </w:pPr>
      <w:r w:rsidRPr="00FE77C6">
        <w:rPr>
          <w:rFonts w:cs="Times New Roman"/>
          <w:szCs w:val="24"/>
          <w:lang w:eastAsia="ru-RU"/>
        </w:rPr>
        <w:t>Для выполнения задачи по обновлению кадрового состава университета создана HR-служба нового качества в прямом подчинении ректора. HR-служба осуществляет поиск и первичное привлечение талантов среди зарубежных и российских руководителей лабораторий, постдоков и научных сотрудников; выявляет внутри университета сотрудников, разделяющих цели программы развития и активно включенных в ее реализацию.</w:t>
      </w:r>
    </w:p>
    <w:p w14:paraId="79531A46" w14:textId="77777777" w:rsidR="00AB32EC" w:rsidRPr="00FE77C6" w:rsidRDefault="00AB32EC" w:rsidP="00527E7F">
      <w:pPr>
        <w:rPr>
          <w:rFonts w:cs="Times New Roman"/>
          <w:szCs w:val="24"/>
        </w:rPr>
      </w:pPr>
    </w:p>
    <w:p w14:paraId="0423DF3A" w14:textId="77777777" w:rsidR="00527E7F" w:rsidRPr="00FE77C6" w:rsidRDefault="00527E7F" w:rsidP="00527E7F">
      <w:pPr>
        <w:pStyle w:val="2"/>
        <w:rPr>
          <w:rFonts w:cs="Times New Roman"/>
          <w:szCs w:val="24"/>
        </w:rPr>
      </w:pPr>
      <w:bookmarkStart w:id="15" w:name="_Toc96254139"/>
      <w:r w:rsidRPr="00FE77C6">
        <w:rPr>
          <w:rFonts w:cs="Times New Roman"/>
          <w:szCs w:val="24"/>
        </w:rPr>
        <w:t>Финансовая модель университета</w:t>
      </w:r>
      <w:bookmarkEnd w:id="15"/>
    </w:p>
    <w:p w14:paraId="6F3767D8" w14:textId="597A8880" w:rsidR="006871E5" w:rsidRPr="00FE77C6" w:rsidRDefault="006871E5" w:rsidP="006871E5">
      <w:pPr>
        <w:rPr>
          <w:rFonts w:cs="Times New Roman"/>
          <w:szCs w:val="24"/>
        </w:rPr>
      </w:pPr>
      <w:r w:rsidRPr="00FE77C6">
        <w:rPr>
          <w:rFonts w:cs="Times New Roman"/>
          <w:szCs w:val="24"/>
        </w:rPr>
        <w:t>Финансовая модель ЮУрГУ основана на сочетании бю</w:t>
      </w:r>
      <w:r w:rsidR="0095638A" w:rsidRPr="00FE77C6">
        <w:rPr>
          <w:rFonts w:cs="Times New Roman"/>
          <w:szCs w:val="24"/>
        </w:rPr>
        <w:t xml:space="preserve">джетных и внебюджетных </w:t>
      </w:r>
      <w:r w:rsidR="0075446A" w:rsidRPr="00FE77C6">
        <w:rPr>
          <w:rFonts w:cs="Times New Roman"/>
          <w:szCs w:val="24"/>
        </w:rPr>
        <w:t>источников</w:t>
      </w:r>
      <w:r w:rsidRPr="00FE77C6">
        <w:rPr>
          <w:rFonts w:cs="Times New Roman"/>
          <w:szCs w:val="24"/>
        </w:rPr>
        <w:t>. Приоритетом для университета является увеличение доходов от научно-исследовательской деятельности и диверсификация источников финансирования.</w:t>
      </w:r>
    </w:p>
    <w:p w14:paraId="3B97B704" w14:textId="77777777" w:rsidR="006871E5" w:rsidRPr="00FE77C6" w:rsidRDefault="006871E5" w:rsidP="006871E5">
      <w:pPr>
        <w:rPr>
          <w:rFonts w:cs="Times New Roman"/>
          <w:szCs w:val="24"/>
        </w:rPr>
      </w:pPr>
      <w:r w:rsidRPr="00FE77C6">
        <w:rPr>
          <w:rFonts w:cs="Times New Roman"/>
          <w:szCs w:val="24"/>
        </w:rPr>
        <w:t>В 2021 году университет имел высокую долю внебюджетных источников в структуре доходов (более 55%), что позволило инвестировать финансовые ресурсы в приоритетные направления развития. В целом объем доходов вуза составил 4,2 млрд рублей.</w:t>
      </w:r>
    </w:p>
    <w:p w14:paraId="4654DD82" w14:textId="77777777" w:rsidR="006871E5" w:rsidRPr="00FE77C6" w:rsidRDefault="006871E5" w:rsidP="0095638A">
      <w:pPr>
        <w:rPr>
          <w:rFonts w:cs="Times New Roman"/>
          <w:szCs w:val="24"/>
        </w:rPr>
      </w:pPr>
      <w:r w:rsidRPr="00FE77C6">
        <w:rPr>
          <w:rFonts w:cs="Times New Roman"/>
          <w:szCs w:val="24"/>
        </w:rPr>
        <w:t>Сложившаяся к 2021 г. финансовая модель ЮУрГУ характеризуется значительной величиной средств от оказания образовательных услуг по образовательным программам различн</w:t>
      </w:r>
      <w:r w:rsidR="0095638A" w:rsidRPr="00FE77C6">
        <w:rPr>
          <w:rFonts w:cs="Times New Roman"/>
          <w:szCs w:val="24"/>
        </w:rPr>
        <w:t>ых</w:t>
      </w:r>
      <w:r w:rsidRPr="00FE77C6">
        <w:rPr>
          <w:rFonts w:cs="Times New Roman"/>
          <w:szCs w:val="24"/>
        </w:rPr>
        <w:t xml:space="preserve"> уровн</w:t>
      </w:r>
      <w:r w:rsidR="0095638A" w:rsidRPr="00FE77C6">
        <w:rPr>
          <w:rFonts w:cs="Times New Roman"/>
          <w:szCs w:val="24"/>
        </w:rPr>
        <w:t>ей</w:t>
      </w:r>
      <w:r w:rsidRPr="00FE77C6">
        <w:rPr>
          <w:rFonts w:cs="Times New Roman"/>
          <w:szCs w:val="24"/>
        </w:rPr>
        <w:t xml:space="preserve"> подготовки (66%).</w:t>
      </w:r>
    </w:p>
    <w:p w14:paraId="40C2A1E3" w14:textId="77777777" w:rsidR="006871E5" w:rsidRPr="00FE77C6" w:rsidRDefault="006871E5" w:rsidP="006871E5">
      <w:pPr>
        <w:rPr>
          <w:rFonts w:cs="Times New Roman"/>
          <w:szCs w:val="24"/>
        </w:rPr>
      </w:pPr>
      <w:r w:rsidRPr="00FE77C6">
        <w:rPr>
          <w:rFonts w:cs="Times New Roman"/>
          <w:szCs w:val="24"/>
        </w:rPr>
        <w:t>Бюджет программы развития университета в 2021 г. составил 324,3 млн руб. в год, из которых 100 млн руб. – базовая часть гранта; 24,3 млн руб. – специальная часть гранта; 100 млн руб. – софинансирование Челябинской области; 100 млн руб. – собственные средства университета.</w:t>
      </w:r>
    </w:p>
    <w:p w14:paraId="05C95D42" w14:textId="4E281D8E" w:rsidR="006871E5" w:rsidRPr="00FE77C6" w:rsidRDefault="006871E5" w:rsidP="006871E5">
      <w:pPr>
        <w:rPr>
          <w:rFonts w:cs="Times New Roman"/>
          <w:szCs w:val="24"/>
        </w:rPr>
      </w:pPr>
      <w:r w:rsidRPr="00FE77C6">
        <w:rPr>
          <w:rFonts w:cs="Times New Roman"/>
          <w:szCs w:val="24"/>
        </w:rPr>
        <w:t xml:space="preserve">ЮУрГУ развивает инвестиционную модель сотрудничества со стейкхолдерами: университет обеспечивает возврат вложенных средств через достижение позитивных эффектов. Примером реализации такого подхода стало сотрудничество с Челябинской областью: в 2021 году регион предоставил софинансирование программы развития ЮУрГУ на проведение прорывных научных исследований и создания наукоемкой продукции и технологий, наращивание кадрового потенциала сектора исследований и разработок по направлению «Исследовательское лидерство» в размере 100 млн руб., а ЮУрГУ обеспечит возврат вложений в форме вклада в развитие экономики, кадрового и технологического потенциала Челябинской области. Кроме того, 53 исследователя ЮУрГУ в 2021 году </w:t>
      </w:r>
      <w:r w:rsidRPr="00FE77C6">
        <w:rPr>
          <w:rFonts w:cs="Times New Roman"/>
          <w:szCs w:val="24"/>
        </w:rPr>
        <w:lastRenderedPageBreak/>
        <w:t>одержали победу в областном конкурсе фундаментальных и прикладных научных исследований</w:t>
      </w:r>
      <w:r w:rsidR="005C2168" w:rsidRPr="00FE77C6">
        <w:rPr>
          <w:rFonts w:cs="Times New Roman"/>
          <w:szCs w:val="24"/>
        </w:rPr>
        <w:t xml:space="preserve"> общим объемом более 25 млн</w:t>
      </w:r>
      <w:r w:rsidRPr="00FE77C6">
        <w:rPr>
          <w:rFonts w:cs="Times New Roman"/>
          <w:szCs w:val="24"/>
        </w:rPr>
        <w:t xml:space="preserve"> руб.</w:t>
      </w:r>
    </w:p>
    <w:p w14:paraId="190B4DA6" w14:textId="77777777" w:rsidR="006871E5" w:rsidRPr="00FE77C6" w:rsidRDefault="006871E5" w:rsidP="006871E5">
      <w:pPr>
        <w:pStyle w:val="ad"/>
        <w:ind w:firstLine="709"/>
        <w:jc w:val="both"/>
        <w:rPr>
          <w:rFonts w:ascii="Times New Roman" w:hAnsi="Times New Roman"/>
          <w:sz w:val="24"/>
          <w:szCs w:val="24"/>
          <w:shd w:val="clear" w:color="auto" w:fill="FFFFFF"/>
        </w:rPr>
      </w:pPr>
      <w:r w:rsidRPr="00FE77C6">
        <w:rPr>
          <w:rFonts w:ascii="Times New Roman" w:hAnsi="Times New Roman"/>
          <w:sz w:val="24"/>
          <w:szCs w:val="24"/>
        </w:rPr>
        <w:t xml:space="preserve">ЮУрГУ участвует в работе </w:t>
      </w:r>
      <w:r w:rsidRPr="00FE77C6">
        <w:rPr>
          <w:rFonts w:ascii="Times New Roman" w:hAnsi="Times New Roman"/>
          <w:sz w:val="24"/>
          <w:szCs w:val="24"/>
          <w:shd w:val="clear" w:color="auto" w:fill="FFFFFF"/>
        </w:rPr>
        <w:t>Уральского межрегионального научно-образовательного центра мирового уровня «Передовые производственные технологии и материалы» (</w:t>
      </w:r>
      <w:r w:rsidRPr="00FE77C6">
        <w:rPr>
          <w:rFonts w:ascii="Times New Roman" w:hAnsi="Times New Roman"/>
          <w:sz w:val="24"/>
          <w:szCs w:val="24"/>
        </w:rPr>
        <w:t>УМНОЦ)</w:t>
      </w:r>
      <w:r w:rsidRPr="00FE77C6">
        <w:rPr>
          <w:rFonts w:ascii="Times New Roman" w:hAnsi="Times New Roman"/>
          <w:sz w:val="24"/>
          <w:szCs w:val="24"/>
          <w:shd w:val="clear" w:color="auto" w:fill="FFFFFF"/>
        </w:rPr>
        <w:t xml:space="preserve"> и представляет </w:t>
      </w:r>
      <w:r w:rsidRPr="00FE77C6">
        <w:rPr>
          <w:rFonts w:ascii="Times New Roman" w:hAnsi="Times New Roman"/>
          <w:iCs/>
          <w:sz w:val="24"/>
          <w:szCs w:val="24"/>
          <w:shd w:val="clear" w:color="auto" w:fill="FFFFFF"/>
        </w:rPr>
        <w:t xml:space="preserve">разработки в сфере ракетно-космического комплекса по проекту </w:t>
      </w:r>
      <w:r w:rsidRPr="00FE77C6">
        <w:rPr>
          <w:rFonts w:ascii="Times New Roman" w:hAnsi="Times New Roman"/>
          <w:sz w:val="24"/>
          <w:szCs w:val="24"/>
        </w:rPr>
        <w:t>возвращаемой ракеты «Корона», на реализацию которого Министерство образования и науки Челябинской области выделил</w:t>
      </w:r>
      <w:r w:rsidR="00166E34" w:rsidRPr="00FE77C6">
        <w:rPr>
          <w:rFonts w:ascii="Times New Roman" w:hAnsi="Times New Roman"/>
          <w:sz w:val="24"/>
          <w:szCs w:val="24"/>
        </w:rPr>
        <w:t>о</w:t>
      </w:r>
      <w:r w:rsidRPr="00FE77C6">
        <w:rPr>
          <w:rFonts w:ascii="Times New Roman" w:hAnsi="Times New Roman"/>
          <w:sz w:val="24"/>
          <w:szCs w:val="24"/>
        </w:rPr>
        <w:t xml:space="preserve"> грант</w:t>
      </w:r>
      <w:r w:rsidRPr="00FE77C6">
        <w:rPr>
          <w:rFonts w:ascii="Times New Roman" w:hAnsi="Times New Roman"/>
          <w:iCs/>
          <w:sz w:val="24"/>
          <w:szCs w:val="24"/>
          <w:shd w:val="clear" w:color="auto" w:fill="FFFFFF"/>
        </w:rPr>
        <w:t xml:space="preserve"> в 2021 году в размере</w:t>
      </w:r>
      <w:r w:rsidRPr="00FE77C6">
        <w:rPr>
          <w:rFonts w:ascii="Times New Roman" w:hAnsi="Times New Roman"/>
          <w:sz w:val="24"/>
          <w:szCs w:val="24"/>
        </w:rPr>
        <w:t xml:space="preserve"> 50 млн руб.</w:t>
      </w:r>
    </w:p>
    <w:p w14:paraId="61AE9446" w14:textId="77777777" w:rsidR="006871E5" w:rsidRPr="00FE77C6" w:rsidRDefault="006871E5" w:rsidP="006871E5">
      <w:pPr>
        <w:rPr>
          <w:rFonts w:cs="Times New Roman"/>
          <w:szCs w:val="24"/>
        </w:rPr>
      </w:pPr>
      <w:r w:rsidRPr="00FE77C6">
        <w:rPr>
          <w:rFonts w:cs="Times New Roman"/>
          <w:szCs w:val="24"/>
        </w:rPr>
        <w:t xml:space="preserve">В 2021 году в результате установления партнерских отношений с индустриальными партнерами и госкорпорациями, расширения участия в национальных проектах университетом был достигнут рост научных доходов и увеличения их доли с 13% в 2020 году до 19% в 2021 году (причем 13% из них – за счет внебюджетных источников). </w:t>
      </w:r>
    </w:p>
    <w:p w14:paraId="017B1966" w14:textId="77777777" w:rsidR="006871E5" w:rsidRPr="00FE77C6" w:rsidRDefault="006871E5" w:rsidP="006871E5">
      <w:pPr>
        <w:rPr>
          <w:rFonts w:cs="Times New Roman"/>
          <w:szCs w:val="24"/>
        </w:rPr>
      </w:pPr>
      <w:r w:rsidRPr="00FE77C6">
        <w:rPr>
          <w:rFonts w:cs="Times New Roman"/>
          <w:szCs w:val="24"/>
        </w:rPr>
        <w:t>Увеличение научных доходов произошло за счет расширения количества работающих на мировом уровне научных коллективов, увеличения численности исследователей и включенности в НИОКТР преподавателей и обучающихся, установления индивидуальных условий заключения договоров с системой материальной и нематериальной мотивации для научно-педагогических работников.</w:t>
      </w:r>
    </w:p>
    <w:p w14:paraId="6A8A1AF8" w14:textId="77777777" w:rsidR="00E93919" w:rsidRPr="00FE77C6" w:rsidRDefault="00E93919" w:rsidP="00527E7F">
      <w:pPr>
        <w:rPr>
          <w:rFonts w:cs="Times New Roman"/>
          <w:szCs w:val="24"/>
        </w:rPr>
      </w:pPr>
    </w:p>
    <w:p w14:paraId="4F398FC9" w14:textId="77777777" w:rsidR="00527E7F" w:rsidRPr="00FE77C6" w:rsidRDefault="00527E7F" w:rsidP="00527E7F">
      <w:pPr>
        <w:pStyle w:val="2"/>
        <w:rPr>
          <w:rFonts w:cs="Times New Roman"/>
          <w:szCs w:val="24"/>
        </w:rPr>
      </w:pPr>
      <w:bookmarkStart w:id="16" w:name="_Toc96254140"/>
      <w:r w:rsidRPr="00FE77C6">
        <w:rPr>
          <w:rFonts w:cs="Times New Roman"/>
          <w:szCs w:val="24"/>
        </w:rPr>
        <w:t>Политика в области цифровой трансформации</w:t>
      </w:r>
      <w:bookmarkEnd w:id="16"/>
    </w:p>
    <w:p w14:paraId="6E4DE257" w14:textId="77777777" w:rsidR="000236CF" w:rsidRPr="00FE77C6" w:rsidRDefault="00225E5D" w:rsidP="00225E5D">
      <w:pPr>
        <w:rPr>
          <w:rFonts w:cs="Times New Roman"/>
          <w:szCs w:val="24"/>
        </w:rPr>
      </w:pPr>
      <w:r w:rsidRPr="00FE77C6">
        <w:rPr>
          <w:rFonts w:cs="Times New Roman"/>
          <w:szCs w:val="24"/>
        </w:rPr>
        <w:t>В рамках у</w:t>
      </w:r>
      <w:r w:rsidR="000236CF" w:rsidRPr="00FE77C6">
        <w:rPr>
          <w:rFonts w:cs="Times New Roman"/>
          <w:szCs w:val="24"/>
        </w:rPr>
        <w:t>правлени</w:t>
      </w:r>
      <w:r w:rsidRPr="00FE77C6">
        <w:rPr>
          <w:rFonts w:cs="Times New Roman"/>
          <w:szCs w:val="24"/>
        </w:rPr>
        <w:t>я</w:t>
      </w:r>
      <w:r w:rsidR="000236CF" w:rsidRPr="00FE77C6">
        <w:rPr>
          <w:rFonts w:cs="Times New Roman"/>
          <w:szCs w:val="24"/>
        </w:rPr>
        <w:t xml:space="preserve"> университетом на основе больших данных</w:t>
      </w:r>
      <w:r w:rsidRPr="00FE77C6">
        <w:rPr>
          <w:rFonts w:cs="Times New Roman"/>
          <w:szCs w:val="24"/>
        </w:rPr>
        <w:t xml:space="preserve"> н</w:t>
      </w:r>
      <w:r w:rsidR="000236CF" w:rsidRPr="00FE77C6">
        <w:rPr>
          <w:rFonts w:cs="Times New Roman"/>
          <w:szCs w:val="24"/>
        </w:rPr>
        <w:t>а основе «1С:</w:t>
      </w:r>
      <w:r w:rsidR="00483DBC" w:rsidRPr="00FE77C6">
        <w:rPr>
          <w:rFonts w:cs="Times New Roman"/>
          <w:szCs w:val="24"/>
        </w:rPr>
        <w:t xml:space="preserve"> </w:t>
      </w:r>
      <w:r w:rsidR="000236CF" w:rsidRPr="00FE77C6">
        <w:rPr>
          <w:rFonts w:cs="Times New Roman"/>
          <w:szCs w:val="24"/>
        </w:rPr>
        <w:t>Зарплата и кадры бюджетного учреждения» создан и запущен в эксплуатацию аппаратно-программный комплекс, обеспечивающий учет персонала, расчет заработной платы, подготовку отчетности в соответствии с действующими нормативными документами.</w:t>
      </w:r>
    </w:p>
    <w:p w14:paraId="3CF11905" w14:textId="77777777" w:rsidR="000236CF" w:rsidRPr="00FE77C6" w:rsidRDefault="000236CF" w:rsidP="000236CF">
      <w:pPr>
        <w:rPr>
          <w:rFonts w:cs="Times New Roman"/>
          <w:szCs w:val="24"/>
        </w:rPr>
      </w:pPr>
      <w:r w:rsidRPr="00FE77C6">
        <w:rPr>
          <w:rFonts w:cs="Times New Roman"/>
          <w:szCs w:val="24"/>
        </w:rPr>
        <w:t>В информационно-аналитической системе «УНИВЕРИС» (собственная разработка ЮУрГУ) реализованы новые функциональные модули: анализа журналов успеваемости студентов на основе балльно-рейтинговой системы; предиктивное выявление неуспевающих студентов; анализ качества заполнения журналов преподавателями; анализ эффективности работы ППС.</w:t>
      </w:r>
    </w:p>
    <w:p w14:paraId="0859A093" w14:textId="4CD37210" w:rsidR="000236CF" w:rsidRPr="00FE77C6" w:rsidRDefault="00225E5D" w:rsidP="00225E5D">
      <w:pPr>
        <w:rPr>
          <w:rFonts w:cs="Times New Roman"/>
          <w:szCs w:val="24"/>
        </w:rPr>
      </w:pPr>
      <w:r w:rsidRPr="00FE77C6">
        <w:rPr>
          <w:rFonts w:cs="Times New Roman"/>
          <w:szCs w:val="24"/>
        </w:rPr>
        <w:t>В рамках п</w:t>
      </w:r>
      <w:r w:rsidR="000236CF" w:rsidRPr="00FE77C6">
        <w:rPr>
          <w:rFonts w:cs="Times New Roman"/>
          <w:szCs w:val="24"/>
        </w:rPr>
        <w:t>оддержк</w:t>
      </w:r>
      <w:r w:rsidRPr="00FE77C6">
        <w:rPr>
          <w:rFonts w:cs="Times New Roman"/>
          <w:szCs w:val="24"/>
        </w:rPr>
        <w:t>и</w:t>
      </w:r>
      <w:r w:rsidR="000236CF" w:rsidRPr="00FE77C6">
        <w:rPr>
          <w:rFonts w:cs="Times New Roman"/>
          <w:szCs w:val="24"/>
        </w:rPr>
        <w:t xml:space="preserve"> индивидуальных траекторий обучения и проектного образования</w:t>
      </w:r>
      <w:r w:rsidRPr="00FE77C6">
        <w:rPr>
          <w:rFonts w:cs="Times New Roman"/>
          <w:szCs w:val="24"/>
        </w:rPr>
        <w:t xml:space="preserve"> в</w:t>
      </w:r>
      <w:r w:rsidR="000236CF" w:rsidRPr="00FE77C6">
        <w:rPr>
          <w:rFonts w:cs="Times New Roman"/>
          <w:szCs w:val="24"/>
        </w:rPr>
        <w:t xml:space="preserve"> информационно-аналитической системе «УНИВЕРИС» реализованы новые функциональные модули: элитное образование (организация, учет, анализ); майноры (управление дополнительными образовательными профилями).</w:t>
      </w:r>
    </w:p>
    <w:p w14:paraId="7171CD03" w14:textId="77777777" w:rsidR="000236CF" w:rsidRPr="00FE77C6" w:rsidRDefault="00225E5D" w:rsidP="00225E5D">
      <w:pPr>
        <w:rPr>
          <w:rFonts w:cs="Times New Roman"/>
          <w:szCs w:val="24"/>
        </w:rPr>
      </w:pPr>
      <w:r w:rsidRPr="00FE77C6">
        <w:rPr>
          <w:rFonts w:cs="Times New Roman"/>
          <w:szCs w:val="24"/>
        </w:rPr>
        <w:t>В целях развития ц</w:t>
      </w:r>
      <w:r w:rsidR="000236CF" w:rsidRPr="00FE77C6">
        <w:rPr>
          <w:rFonts w:cs="Times New Roman"/>
          <w:szCs w:val="24"/>
        </w:rPr>
        <w:t>ифровизаци</w:t>
      </w:r>
      <w:r w:rsidRPr="00FE77C6">
        <w:rPr>
          <w:rFonts w:cs="Times New Roman"/>
          <w:szCs w:val="24"/>
        </w:rPr>
        <w:t>и</w:t>
      </w:r>
      <w:r w:rsidR="000236CF" w:rsidRPr="00FE77C6">
        <w:rPr>
          <w:rFonts w:cs="Times New Roman"/>
          <w:szCs w:val="24"/>
        </w:rPr>
        <w:t xml:space="preserve"> исследовательской деятельности</w:t>
      </w:r>
      <w:r w:rsidRPr="00FE77C6">
        <w:rPr>
          <w:rFonts w:cs="Times New Roman"/>
          <w:szCs w:val="24"/>
        </w:rPr>
        <w:t xml:space="preserve"> в</w:t>
      </w:r>
      <w:r w:rsidR="000236CF" w:rsidRPr="00FE77C6">
        <w:rPr>
          <w:rFonts w:cs="Times New Roman"/>
          <w:szCs w:val="24"/>
        </w:rPr>
        <w:t>ыполнена интеграция информационно-аналитической системы ЮУрГУ «УНИВЕРИС» с библиографическими базами данных Scopus, Web of Science и РИНЦ, для анализа публикационной активности ППС. В личном кабинете преподавателя создан новый модуль для учета и верификации научных публикаций.</w:t>
      </w:r>
    </w:p>
    <w:p w14:paraId="35D2F356" w14:textId="0F1090C2" w:rsidR="000236CF" w:rsidRPr="00FE77C6" w:rsidRDefault="00225E5D" w:rsidP="00225E5D">
      <w:pPr>
        <w:rPr>
          <w:rFonts w:cs="Times New Roman"/>
          <w:szCs w:val="24"/>
        </w:rPr>
      </w:pPr>
      <w:r w:rsidRPr="00FE77C6">
        <w:rPr>
          <w:rFonts w:cs="Times New Roman"/>
          <w:szCs w:val="24"/>
        </w:rPr>
        <w:t>В рамках ц</w:t>
      </w:r>
      <w:r w:rsidR="000236CF" w:rsidRPr="00FE77C6">
        <w:rPr>
          <w:rFonts w:cs="Times New Roman"/>
          <w:szCs w:val="24"/>
        </w:rPr>
        <w:t>ифровизаци</w:t>
      </w:r>
      <w:r w:rsidRPr="00FE77C6">
        <w:rPr>
          <w:rFonts w:cs="Times New Roman"/>
          <w:szCs w:val="24"/>
        </w:rPr>
        <w:t>и</w:t>
      </w:r>
      <w:r w:rsidR="000236CF" w:rsidRPr="00FE77C6">
        <w:rPr>
          <w:rFonts w:cs="Times New Roman"/>
          <w:szCs w:val="24"/>
        </w:rPr>
        <w:t xml:space="preserve"> инфраструктуры</w:t>
      </w:r>
      <w:r w:rsidRPr="00FE77C6">
        <w:rPr>
          <w:rFonts w:cs="Times New Roman"/>
          <w:szCs w:val="24"/>
        </w:rPr>
        <w:t xml:space="preserve"> п</w:t>
      </w:r>
      <w:r w:rsidR="000236CF" w:rsidRPr="00FE77C6">
        <w:rPr>
          <w:rFonts w:cs="Times New Roman"/>
          <w:szCs w:val="24"/>
        </w:rPr>
        <w:t>риобретен и внедрен в эксплуатацию аппаратно-программный комплекс FacePass для реализации пропускного режима на основе биометрической информации (изображение лица). Выполнена интеграция FacePass с системой «УНИВЕРИС», позволяющая выполнять автоматическую генерацию биометрического пропуска, его блокировку, учет проходов в здание, предоставление актуальной информации о людях, присутствующих в здании.</w:t>
      </w:r>
    </w:p>
    <w:p w14:paraId="098E11FC" w14:textId="2C1F58F4" w:rsidR="0042650D" w:rsidRPr="00FE77C6" w:rsidRDefault="0042650D" w:rsidP="00605F2D">
      <w:pPr>
        <w:rPr>
          <w:rFonts w:cs="Times New Roman"/>
          <w:szCs w:val="24"/>
        </w:rPr>
      </w:pPr>
      <w:r w:rsidRPr="00FE77C6">
        <w:rPr>
          <w:rFonts w:cs="Times New Roman"/>
          <w:szCs w:val="24"/>
        </w:rPr>
        <w:t xml:space="preserve">Для развития </w:t>
      </w:r>
      <w:r w:rsidRPr="00FE77C6">
        <w:rPr>
          <w:rFonts w:cs="Times New Roman"/>
          <w:szCs w:val="24"/>
          <w:lang w:val="en-US"/>
        </w:rPr>
        <w:t>IT</w:t>
      </w:r>
      <w:r w:rsidRPr="00FE77C6">
        <w:rPr>
          <w:rFonts w:cs="Times New Roman"/>
          <w:szCs w:val="24"/>
        </w:rPr>
        <w:t xml:space="preserve">-направления, связанного с машинным обучением и нейросетями, за счет средств гранта Программы </w:t>
      </w:r>
      <w:r w:rsidR="00605F2D" w:rsidRPr="00FE77C6">
        <w:rPr>
          <w:rFonts w:cs="Times New Roman"/>
          <w:szCs w:val="24"/>
        </w:rPr>
        <w:t>«Приоритет-2030»</w:t>
      </w:r>
      <w:r w:rsidRPr="00FE77C6">
        <w:rPr>
          <w:rFonts w:cs="Times New Roman"/>
          <w:szCs w:val="24"/>
        </w:rPr>
        <w:t xml:space="preserve"> приобретена вторая очередь единственного на Урале нейрокомпьютера ЮУрГУ пиковой производительностью 282 TFlops общей стоимостью 39,9 млн руб. Нейрокомпьютер будет использоваться для расчетов и обработки потоковых данных в реальном времени, требуемых в стратегических проектах № 1</w:t>
      </w:r>
      <w:r w:rsidR="00165131" w:rsidRPr="00FE77C6">
        <w:rPr>
          <w:rFonts w:cs="Times New Roman"/>
          <w:szCs w:val="24"/>
        </w:rPr>
        <w:t xml:space="preserve"> -</w:t>
      </w:r>
      <w:r w:rsidRPr="00FE77C6">
        <w:rPr>
          <w:rFonts w:cs="Times New Roman"/>
          <w:szCs w:val="24"/>
        </w:rPr>
        <w:t xml:space="preserve"> 4.</w:t>
      </w:r>
    </w:p>
    <w:p w14:paraId="11B6345B" w14:textId="03525E69" w:rsidR="000236CF" w:rsidRPr="00FE77C6" w:rsidRDefault="000236CF" w:rsidP="000236CF">
      <w:pPr>
        <w:rPr>
          <w:rFonts w:cs="Times New Roman"/>
          <w:szCs w:val="24"/>
        </w:rPr>
      </w:pPr>
      <w:r w:rsidRPr="00FE77C6">
        <w:rPr>
          <w:rFonts w:cs="Times New Roman"/>
          <w:szCs w:val="24"/>
        </w:rPr>
        <w:t xml:space="preserve">В рамках консорциума университетов Челябинской области заключены договоры о сотрудничестве в области разработки и реализации программ бакалавриата и магистратуры по профилю «искусственный интеллект». Разработано 7 сетевых программ магистратуры, обучение по которым начнется в 2022 г. Создан открытый межуниверситетский портал с </w:t>
      </w:r>
      <w:r w:rsidRPr="00FE77C6">
        <w:rPr>
          <w:rFonts w:cs="Times New Roman"/>
          <w:szCs w:val="24"/>
        </w:rPr>
        <w:lastRenderedPageBreak/>
        <w:t>разработанными сетевыми магистерскими программами (https://www.susu.ru/ru/grant-art-intelligence).</w:t>
      </w:r>
    </w:p>
    <w:p w14:paraId="16034E05" w14:textId="77777777" w:rsidR="000236CF" w:rsidRPr="00FE77C6" w:rsidRDefault="000236CF" w:rsidP="000236CF">
      <w:pPr>
        <w:rPr>
          <w:rFonts w:cs="Times New Roman"/>
          <w:szCs w:val="24"/>
        </w:rPr>
      </w:pPr>
    </w:p>
    <w:p w14:paraId="17D4C9D2" w14:textId="77777777" w:rsidR="00527E7F" w:rsidRPr="00FE77C6" w:rsidRDefault="00527E7F" w:rsidP="00527E7F">
      <w:pPr>
        <w:pStyle w:val="2"/>
        <w:rPr>
          <w:rFonts w:cs="Times New Roman"/>
          <w:szCs w:val="24"/>
        </w:rPr>
      </w:pPr>
      <w:bookmarkStart w:id="17" w:name="_Toc96254141"/>
      <w:r w:rsidRPr="00FE77C6">
        <w:rPr>
          <w:rFonts w:cs="Times New Roman"/>
          <w:szCs w:val="24"/>
        </w:rPr>
        <w:t>Политика в области открытых данных</w:t>
      </w:r>
      <w:bookmarkEnd w:id="17"/>
      <w:r w:rsidRPr="00FE77C6">
        <w:rPr>
          <w:rFonts w:cs="Times New Roman"/>
          <w:szCs w:val="24"/>
        </w:rPr>
        <w:t xml:space="preserve"> </w:t>
      </w:r>
    </w:p>
    <w:p w14:paraId="594F3303" w14:textId="77777777" w:rsidR="004813E6" w:rsidRPr="00FE77C6" w:rsidRDefault="004813E6" w:rsidP="004813E6">
      <w:pPr>
        <w:rPr>
          <w:rFonts w:cs="Times New Roman"/>
          <w:szCs w:val="24"/>
        </w:rPr>
      </w:pPr>
      <w:r w:rsidRPr="00FE77C6">
        <w:rPr>
          <w:rFonts w:cs="Times New Roman"/>
          <w:szCs w:val="24"/>
        </w:rPr>
        <w:t>Дальнейшее развитие получил сайт ЮУрГУ, являющийся основным порталом для реализации политики в области открытых данных. В течение отчетного периода сайт ЮУрГУ поднялся с 23 на 18 место в рейтинге Webometrics в сегменте российских вузов. Проведены работы по оптимизации сайта, снижению времени загрузки страниц, исправлению ошибок, повышению безопасности. В 2021 г. сайт ЮУрГУ посетили 923 776 человек, из которых 896 697 сделали это впервые. В домене ЮУрГУ susu.ru запущены 12 новых сайтов, в том числе «Банк инноваций» (https://innovation-bank.susu.ru) и мультимедийный энциклопедический словарь культурного наследия «Челябинск в жизни и творчестве замечательных людей» (https://dict.susu.ru).</w:t>
      </w:r>
    </w:p>
    <w:p w14:paraId="4E64DCFF" w14:textId="77777777" w:rsidR="004813E6" w:rsidRPr="00FE77C6" w:rsidRDefault="004813E6" w:rsidP="004813E6">
      <w:pPr>
        <w:rPr>
          <w:rFonts w:cs="Times New Roman"/>
          <w:szCs w:val="24"/>
        </w:rPr>
      </w:pPr>
      <w:r w:rsidRPr="00FE77C6">
        <w:rPr>
          <w:rFonts w:cs="Times New Roman"/>
          <w:szCs w:val="24"/>
        </w:rPr>
        <w:t>Еще одним важным направлением политики в области открытых данных, получившим развитие в ЮУрГУ, является издание и продвижение 22 научных журналов в режиме открытого доступа, из которых 2 являются англоязычными. В Scopus индексируются 3 журнала, в Web of Science – 2. В 2021 г. журнал «Supercomputing Frontiers and Innovations» вошел в первый квартиль Scopus по показателю SNIP. За этот же период ЮУрГУ увеличил количество своих журналов в ядре РИНЦ с 5 до 6, и в Science Citation Index на платформе Web of Science – с 2 до 4. В течение отчетного периода создан новый электронный научный журнал «Язык. Культура. Медиакоммуникация» (https://lcmjournal.susu.ru), предоставляющий открытый доступ к своему контенту.</w:t>
      </w:r>
    </w:p>
    <w:p w14:paraId="0E7EF37D" w14:textId="77777777" w:rsidR="00527E7F" w:rsidRPr="00FE77C6" w:rsidRDefault="00527E7F">
      <w:pPr>
        <w:spacing w:after="160" w:line="259" w:lineRule="auto"/>
        <w:ind w:firstLine="0"/>
        <w:jc w:val="left"/>
        <w:rPr>
          <w:rFonts w:eastAsiaTheme="majorEastAsia" w:cs="Times New Roman"/>
          <w:b/>
          <w:szCs w:val="24"/>
        </w:rPr>
      </w:pPr>
      <w:r w:rsidRPr="00FE77C6">
        <w:rPr>
          <w:rFonts w:cs="Times New Roman"/>
          <w:szCs w:val="24"/>
        </w:rPr>
        <w:br w:type="page"/>
      </w:r>
    </w:p>
    <w:p w14:paraId="374FB583" w14:textId="77777777" w:rsidR="00D767F8" w:rsidRPr="00514D03" w:rsidRDefault="00D767F8" w:rsidP="00D767F8">
      <w:pPr>
        <w:pStyle w:val="1"/>
      </w:pPr>
      <w:bookmarkStart w:id="18" w:name="_Toc96254142"/>
      <w:r w:rsidRPr="00514D03">
        <w:lastRenderedPageBreak/>
        <w:t>Информация о проблемах, выявленных при реализации программы развития университета по направлениям (политикам) и стратегическим проектам в отчетном периоде</w:t>
      </w:r>
      <w:bookmarkEnd w:id="18"/>
    </w:p>
    <w:p w14:paraId="07F337C9" w14:textId="77777777" w:rsidR="00527E7F" w:rsidRPr="00514D03" w:rsidRDefault="00527E7F" w:rsidP="00527E7F">
      <w:pPr>
        <w:pStyle w:val="2"/>
      </w:pPr>
      <w:bookmarkStart w:id="19" w:name="_Toc96254143"/>
      <w:r w:rsidRPr="00514D03">
        <w:t>Стратегический проект №1</w:t>
      </w:r>
      <w:bookmarkEnd w:id="19"/>
    </w:p>
    <w:p w14:paraId="18AFE1A7" w14:textId="77777777" w:rsidR="00527E7F" w:rsidRPr="00514D03" w:rsidRDefault="00776DFD" w:rsidP="00225E5D">
      <w:r w:rsidRPr="00514D03">
        <w:t>В рамках работ по направлениям исследований стратегического проекта №1 “Интеллектуальное производство” в 2021 году были выявлены проблемы, связанные с имеющимся ограничением доступной в университете номенклатуры поверенных и эталонных датчиков, в частности, датчиков виброускорения, виброскорости и виброперемещения различной чувствительности, датчиков температуры, давления, расхода, уровня, ультразвуковых, магнитных и вихретоковых преобразователей, датчиков акустической эмиссии, тепловизионных детекторов высокого разрешения для неразрушающего контроля конструкций. Также выявлены проблемы, связанные с ограничением доступной в университете номенклатуры задающих устройств, в частности, многозонны</w:t>
      </w:r>
      <w:r w:rsidR="00225E5D">
        <w:t>х</w:t>
      </w:r>
      <w:r w:rsidRPr="00514D03">
        <w:t xml:space="preserve"> калибратор</w:t>
      </w:r>
      <w:r w:rsidR="00225E5D">
        <w:t>ов</w:t>
      </w:r>
      <w:r w:rsidRPr="00514D03">
        <w:t xml:space="preserve"> температуры, калибратор</w:t>
      </w:r>
      <w:r w:rsidR="00225E5D">
        <w:t>ов</w:t>
      </w:r>
      <w:r w:rsidRPr="00514D03">
        <w:t xml:space="preserve"> давления, климатически</w:t>
      </w:r>
      <w:r w:rsidR="00225E5D">
        <w:t>х</w:t>
      </w:r>
      <w:r w:rsidRPr="00514D03">
        <w:t xml:space="preserve"> камер, камер "тепло-холод" (для возможности проведения испытаний в различных климатических условиях), а также оборудования для регистрации и обработки сигналов от датчиков физических величин. В свою очередь, расширение доступной номенклатуры поверенных и эталонных датчиков через кооперацию в рамках консорциумов приводит к существенным временным и логистическим затратам, приводящим к потере ритмичности циклов проверки научных гипотез, что существенно увеличивает общие затраты на проводимые исследования.</w:t>
      </w:r>
    </w:p>
    <w:p w14:paraId="2E709005" w14:textId="77777777" w:rsidR="00776DFD" w:rsidRPr="00514D03" w:rsidRDefault="00F653E8" w:rsidP="00527E7F">
      <w:r w:rsidRPr="00514D03">
        <w:t xml:space="preserve">Для расчета физико-математических моделей и обработки больших данных требуется суперкомпьютер, мощности которого не хватает для данных задач. Требуется его обновление. </w:t>
      </w:r>
    </w:p>
    <w:p w14:paraId="2F51ED2E" w14:textId="77777777" w:rsidR="00F653E8" w:rsidRPr="00514D03" w:rsidRDefault="00F653E8" w:rsidP="00527E7F"/>
    <w:p w14:paraId="7504BD9F" w14:textId="77777777" w:rsidR="00527E7F" w:rsidRPr="00514D03" w:rsidRDefault="00527E7F" w:rsidP="00527E7F">
      <w:pPr>
        <w:pStyle w:val="2"/>
      </w:pPr>
      <w:bookmarkStart w:id="20" w:name="_Toc96254144"/>
      <w:r w:rsidRPr="00514D03">
        <w:t>Стратегический проект №2</w:t>
      </w:r>
      <w:bookmarkEnd w:id="20"/>
    </w:p>
    <w:p w14:paraId="51EB7AA4" w14:textId="77777777" w:rsidR="00C31838" w:rsidRPr="00514D03" w:rsidRDefault="00C31838" w:rsidP="00E8160A">
      <w:r w:rsidRPr="00514D03">
        <w:t xml:space="preserve">В ходе выполнения экспериментальных работ по получению образцов разрабатываемых материалов выявлены многочисленные проблемы, связанные с недостаточной укомплектованностью лабораторной базы, прежде всего в части оборудования для синтеза экспериментальных образцов. Эта проблема будет решаться путем углубления взаимодействия с партнерами по консорциумам, а также закупкой </w:t>
      </w:r>
      <w:r w:rsidR="00E8160A">
        <w:t xml:space="preserve">в </w:t>
      </w:r>
      <w:r w:rsidRPr="00514D03">
        <w:t>2022</w:t>
      </w:r>
      <w:r w:rsidR="00E8160A">
        <w:t> </w:t>
      </w:r>
      <w:r w:rsidRPr="00514D03">
        <w:t>г</w:t>
      </w:r>
      <w:r w:rsidR="00E8160A">
        <w:t>.</w:t>
      </w:r>
      <w:r w:rsidRPr="00514D03">
        <w:t xml:space="preserve"> необходимого оборудования. </w:t>
      </w:r>
    </w:p>
    <w:p w14:paraId="51CCC569" w14:textId="77777777" w:rsidR="00C31838" w:rsidRPr="00514D03" w:rsidRDefault="00C31838" w:rsidP="00E8160A">
      <w:r w:rsidRPr="00514D03">
        <w:t xml:space="preserve">Для успешной реализации работ по совершенствованию разрабатываемого сорбента-минерализатора тяжелых металлов требуется проведение значительного числа натурных экспериментов на разнообразных водных объектах на территории промышленных предприятий с различными типами загрязнений, различными климатическими и гидрологическими характеристиками. Также развитие сырьевой базы для производства сорбента-минерализатора требует большой работы по изучению составов шлаков металлургического производства различных предприятий, находящихся в различных регионах РФ и мира, доступ к которым, как правило, достаточно затруднен. Есть проблемы, связанные с отсутствием лабораторных установок, необходимых для масштабирования производства экспериментальных партий сорбента-минерализатора. Решение этих проблем </w:t>
      </w:r>
      <w:r w:rsidR="00E8160A">
        <w:t>представляется</w:t>
      </w:r>
      <w:r w:rsidRPr="00514D03">
        <w:t>, прежде всего, в усилении взаимодействия с промышленными партнерами, расширении их круга за счет привлечения предприятий металлургической отрасли, а также организаций, занимающихся производством технических средств защиты окружающей среды.</w:t>
      </w:r>
    </w:p>
    <w:p w14:paraId="37BE3333" w14:textId="77777777" w:rsidR="00C31838" w:rsidRPr="00514D03" w:rsidRDefault="00C31838" w:rsidP="00E8160A">
      <w:r w:rsidRPr="00514D03">
        <w:t xml:space="preserve">Приобретение в 2021 г. современной высокого уровня вычислительной техники и программного обеспечения для многомасштабного моделирования </w:t>
      </w:r>
      <w:r w:rsidR="00E8160A">
        <w:t>требует</w:t>
      </w:r>
      <w:r w:rsidRPr="00514D03">
        <w:t xml:space="preserve"> обучения сотрудников, в первую очередь молодых ученых, новым методикам и приемам работы с помощью новых программ. Планируется решить эту проблему в первой половине 2022 г.</w:t>
      </w:r>
    </w:p>
    <w:p w14:paraId="16BEEE24" w14:textId="77777777" w:rsidR="00A332B3" w:rsidRPr="00514D03" w:rsidRDefault="00C31838" w:rsidP="00C31838">
      <w:r w:rsidRPr="00514D03">
        <w:lastRenderedPageBreak/>
        <w:t>Кроме того, особого внимания требует продолжение усиления внимания к кадровой политике. В 2022 году запланировано продолжение усиления и развития кадрового потенциала как за счет привлечения новых высококвалифицированных кадров, так и за счет вовлечения и развития собственных сотрудников, в том числе молодых, ранее не задействованных в реализации научных разработок.</w:t>
      </w:r>
    </w:p>
    <w:p w14:paraId="35C2A0EA" w14:textId="77777777" w:rsidR="00C31838" w:rsidRPr="00514D03" w:rsidRDefault="00C31838" w:rsidP="00C31838">
      <w:pPr>
        <w:rPr>
          <w:b/>
          <w:i/>
        </w:rPr>
      </w:pPr>
    </w:p>
    <w:p w14:paraId="06A3EF94" w14:textId="77777777" w:rsidR="00527E7F" w:rsidRPr="00514D03" w:rsidRDefault="00527E7F" w:rsidP="00774D1D">
      <w:pPr>
        <w:pStyle w:val="2"/>
      </w:pPr>
      <w:bookmarkStart w:id="21" w:name="_Toc96254145"/>
      <w:r w:rsidRPr="00514D03">
        <w:t>Стратегический проект №3</w:t>
      </w:r>
      <w:bookmarkEnd w:id="21"/>
    </w:p>
    <w:p w14:paraId="5A2AA794" w14:textId="77777777" w:rsidR="00527E7F" w:rsidRPr="00514D03" w:rsidRDefault="00527E7F" w:rsidP="00527E7F">
      <w:r w:rsidRPr="00514D03">
        <w:t>В ходе выполнения совместных с Челябинским центром по гидрометеорологии и мониторингу окружающей среды исследований качества городской среды выявлены проблемы, связанные с недостаточной укомплектованностью лабораторной базы, выявилась необходимость закупки высокотехнологичного оборудования, в том числе создания хроматографической лаборатории для анализа содержания в атмосферном воздухе летучих органических соединений. Возникли проблемы с проведением исследований по изучению антибактериальных свойств покрытий, в связи с отсутствием в Челябинской области лаборатории необходимого уровня оснащения и аккредитации. Для решения поставленной цели сформирован совместный научный коллектив с Институтом экологии и генетики микроорганизмов УрО РАН.</w:t>
      </w:r>
    </w:p>
    <w:p w14:paraId="316BB60D" w14:textId="77777777" w:rsidR="00527E7F" w:rsidRPr="00514D03" w:rsidRDefault="00527E7F" w:rsidP="00527E7F">
      <w:r w:rsidRPr="00514D03">
        <w:t xml:space="preserve">В рамках проекта по водородным технологиям в металлургии возникла необходимость обучения сотрудников лаборатории для получения допуска по работе с газообразным водородом. </w:t>
      </w:r>
    </w:p>
    <w:p w14:paraId="0C33F009" w14:textId="77777777" w:rsidR="00527E7F" w:rsidRPr="00514D03" w:rsidRDefault="00527E7F" w:rsidP="00527E7F">
      <w:r w:rsidRPr="00514D03">
        <w:t>Для успешной реализации проекта «Экомонитор» требуется проведение многих серий натурных экспериментов с привлечением оборудования для мониторинга промышленных выбросов, для получения большого количества реальных д</w:t>
      </w:r>
      <w:r w:rsidR="00DE77C6" w:rsidRPr="00514D03">
        <w:t>анных (порядка не менее, чем 1 млн</w:t>
      </w:r>
      <w:r w:rsidRPr="00514D03">
        <w:t xml:space="preserve">, в каждом эксперименте). Основная проблема в настоящее время заключается именно в организации и проведении таких натурных экспериментов. </w:t>
      </w:r>
    </w:p>
    <w:p w14:paraId="3F8C3E8B" w14:textId="77777777" w:rsidR="00527E7F" w:rsidRPr="00514D03" w:rsidRDefault="00527E7F" w:rsidP="00527E7F">
      <w:r w:rsidRPr="00514D03">
        <w:t xml:space="preserve">При разработке и исследовании биоразлагаемых материалов выявлена недостаточная сформированность лабораторной базы, отсутствие возможности доведения лабораторного производства до промышленных масштабов. </w:t>
      </w:r>
    </w:p>
    <w:p w14:paraId="024839F5" w14:textId="77777777" w:rsidR="00527E7F" w:rsidRPr="00514D03" w:rsidRDefault="00527E7F" w:rsidP="00527E7F">
      <w:r w:rsidRPr="00514D03">
        <w:t xml:space="preserve">В процессе проведения отладки программных продуктов, численно реализующих математическую модель горения водородсодержащих смесей, столкнулись с необходимостью наличия собственного вычислительного кластера. В этом случае появится возможность использования пакета КЕДР, разработанного в РФЯЦ-ВНИИТФ. </w:t>
      </w:r>
    </w:p>
    <w:p w14:paraId="27E42F37" w14:textId="77777777" w:rsidR="00527E7F" w:rsidRPr="00514D03" w:rsidRDefault="00527E7F" w:rsidP="00527E7F"/>
    <w:p w14:paraId="77F42832" w14:textId="77777777" w:rsidR="00527E7F" w:rsidRPr="00514D03" w:rsidRDefault="00527E7F" w:rsidP="00527E7F">
      <w:pPr>
        <w:pStyle w:val="2"/>
      </w:pPr>
      <w:bookmarkStart w:id="22" w:name="_Toc96254146"/>
      <w:r w:rsidRPr="00514D03">
        <w:t>Стратегический проект №4</w:t>
      </w:r>
      <w:bookmarkEnd w:id="22"/>
    </w:p>
    <w:p w14:paraId="6CB7077D" w14:textId="77777777" w:rsidR="00500084" w:rsidRPr="00514D03" w:rsidRDefault="00500084" w:rsidP="00500084">
      <w:r w:rsidRPr="00514D03">
        <w:t>Проведение исследований в области геномики сопряжено с необходимостью больших финансовых вложений на оборудование, на проведение экспериментов по исследованию генома пациентов для составления базы данных геномных профилей пациентов.</w:t>
      </w:r>
    </w:p>
    <w:p w14:paraId="44A73408" w14:textId="77777777" w:rsidR="00F653E8" w:rsidRPr="00514D03" w:rsidRDefault="00F653E8" w:rsidP="00F653E8">
      <w:r w:rsidRPr="00514D03">
        <w:t>Для проведения экспериментальных генетических исследований требуется виварий. В силу юридических и бюрократических барьеров его закупка в настоящее время затруднена.</w:t>
      </w:r>
    </w:p>
    <w:p w14:paraId="5D83E6DA" w14:textId="77777777" w:rsidR="002E0C4B" w:rsidRPr="00514D03" w:rsidRDefault="002E0C4B" w:rsidP="00527E7F"/>
    <w:p w14:paraId="283C3222" w14:textId="77777777" w:rsidR="00527E7F" w:rsidRPr="00514D03" w:rsidRDefault="00527E7F" w:rsidP="00527E7F">
      <w:pPr>
        <w:pStyle w:val="2"/>
      </w:pPr>
      <w:bookmarkStart w:id="23" w:name="_Toc96254147"/>
      <w:r w:rsidRPr="00514D03">
        <w:t>Стратегический проект №5</w:t>
      </w:r>
      <w:bookmarkEnd w:id="23"/>
    </w:p>
    <w:p w14:paraId="285BFC46" w14:textId="77777777" w:rsidR="00527E7F" w:rsidRPr="00514D03" w:rsidRDefault="00527E7F" w:rsidP="00527E7F">
      <w:r w:rsidRPr="00514D03">
        <w:t>В ходе реализации проекта по созданию электронной образовательной платформы выявлены проблемы со сложностью в использовании данной платформы другими муниципалитетами и регионами из-за недостаточной серверной мощности и низкого охвата широкополосным интернетом, а также неготовность педагогов переходить на индивидуальную модель обучения по программам ДПО.</w:t>
      </w:r>
      <w:r w:rsidR="004E7169" w:rsidRPr="00514D03">
        <w:t xml:space="preserve"> Отсутствует единый подход к определению цифровой грамотности на федеральном уровне, нет единой методики выявления уровня владения цифровыми навыками. Сегментация потребителей требует </w:t>
      </w:r>
      <w:r w:rsidR="004E7169" w:rsidRPr="00514D03">
        <w:lastRenderedPageBreak/>
        <w:t xml:space="preserve">использования новых современных моделей ДПО. Существующие интернет-площадки ДПО вуза не адаптированы под </w:t>
      </w:r>
      <w:r w:rsidR="00B427B2" w:rsidRPr="00514D03">
        <w:t xml:space="preserve">площадки электронной торговли. </w:t>
      </w:r>
    </w:p>
    <w:p w14:paraId="6BE9CC90" w14:textId="77777777" w:rsidR="00527E7F" w:rsidRPr="00514D03" w:rsidRDefault="00527E7F" w:rsidP="00527E7F">
      <w:r w:rsidRPr="00514D03">
        <w:t>В проекте по интеллектуальному анализу цифрового следа студентов возникла сложность с со структурой базы данных, в которой хранятся сведения об образовательной активности студентов, что непосредственно повлияло на увеличение трудоемкость исследования и разработки моделей анализа цифрового следа студентов.</w:t>
      </w:r>
    </w:p>
    <w:p w14:paraId="0359A6EE" w14:textId="77777777" w:rsidR="00527E7F" w:rsidRPr="00514D03" w:rsidRDefault="00527E7F" w:rsidP="00527E7F">
      <w:r w:rsidRPr="00514D03">
        <w:t>При создании виртуальных лабораторных работ столкнулись с необходимост</w:t>
      </w:r>
      <w:r w:rsidR="009106A9" w:rsidRPr="00514D03">
        <w:t>ь</w:t>
      </w:r>
      <w:r w:rsidR="00B427B2" w:rsidRPr="00514D03">
        <w:t>ю</w:t>
      </w:r>
      <w:r w:rsidRPr="00514D03">
        <w:t xml:space="preserve"> адаптации виртуальных лабораторных работ под мобильные устройства.</w:t>
      </w:r>
    </w:p>
    <w:p w14:paraId="21659A41" w14:textId="77777777" w:rsidR="00A332B3" w:rsidRPr="00514D03" w:rsidRDefault="00A332B3" w:rsidP="00527E7F"/>
    <w:p w14:paraId="51DB8661" w14:textId="77777777" w:rsidR="00A332B3" w:rsidRPr="00514D03" w:rsidRDefault="00A332B3" w:rsidP="00A332B3">
      <w:pPr>
        <w:pStyle w:val="2"/>
      </w:pPr>
      <w:bookmarkStart w:id="24" w:name="_Toc96254148"/>
      <w:r w:rsidRPr="00514D03">
        <w:t xml:space="preserve">Проблемы при реализации проектов в рамках </w:t>
      </w:r>
      <w:r w:rsidR="00302222" w:rsidRPr="00514D03">
        <w:t xml:space="preserve">заявленных </w:t>
      </w:r>
      <w:r w:rsidRPr="00514D03">
        <w:t>политик:</w:t>
      </w:r>
      <w:bookmarkEnd w:id="24"/>
    </w:p>
    <w:p w14:paraId="6DBF1E1D" w14:textId="77777777" w:rsidR="009608D1" w:rsidRPr="00514D03" w:rsidRDefault="009608D1" w:rsidP="009608D1">
      <w:pPr>
        <w:rPr>
          <w:b/>
          <w:i/>
        </w:rPr>
      </w:pPr>
      <w:r w:rsidRPr="00514D03">
        <w:rPr>
          <w:b/>
          <w:i/>
        </w:rPr>
        <w:t>Образовательная политика</w:t>
      </w:r>
    </w:p>
    <w:p w14:paraId="57F3276F" w14:textId="77777777" w:rsidR="009608D1" w:rsidRPr="00514D03" w:rsidRDefault="009608D1" w:rsidP="009608D1">
      <w:r w:rsidRPr="00514D03">
        <w:t>Большинство студентов на этапе обучения не могут самостоятельно формулировать запрос на индивидуальную образовательную траекторию, на дополнительные курсы или факультативы, дополнительные компетенции, им необходим помощник в виде тьютора и аналитической системы с поддержкой искусственного интеллекта для сопровождения и принятия решения.</w:t>
      </w:r>
    </w:p>
    <w:p w14:paraId="263CB28E" w14:textId="77777777" w:rsidR="009608D1" w:rsidRPr="00514D03" w:rsidRDefault="009608D1" w:rsidP="009608D1">
      <w:r w:rsidRPr="00514D03">
        <w:t>Сложно непрерывно актуализировать содержание образовательных программ с учетом современных фундаментальных и прикладных исследований, так как процесс организации и осуществления образовательной деятельности потребует обновления большого количества внутренних локальных актов, сопроводительных документов и материалов.</w:t>
      </w:r>
    </w:p>
    <w:p w14:paraId="019AB447" w14:textId="77777777" w:rsidR="009608D1" w:rsidRPr="00514D03" w:rsidRDefault="009608D1" w:rsidP="009608D1">
      <w:pPr>
        <w:rPr>
          <w:b/>
          <w:i/>
        </w:rPr>
      </w:pPr>
      <w:r w:rsidRPr="00514D03">
        <w:rPr>
          <w:b/>
          <w:i/>
        </w:rPr>
        <w:t>Молодежная политика</w:t>
      </w:r>
    </w:p>
    <w:p w14:paraId="2702AE3C" w14:textId="77777777" w:rsidR="009608D1" w:rsidRPr="00514D03" w:rsidRDefault="009608D1" w:rsidP="001E2AF7">
      <w:r w:rsidRPr="00514D03">
        <w:t>В процессе реализации молодежной политики столкнулись со следующими проблемами: сложность в создании условий для самореализации студентов в предпринимательской деятельности, так как формировани</w:t>
      </w:r>
      <w:r w:rsidR="001E2AF7">
        <w:t>е</w:t>
      </w:r>
      <w:r w:rsidRPr="00514D03">
        <w:t xml:space="preserve"> сообщества студентов-предпринимателей </w:t>
      </w:r>
      <w:r w:rsidR="001E2AF7">
        <w:t xml:space="preserve">– </w:t>
      </w:r>
      <w:r w:rsidRPr="00514D03">
        <w:t>длительная задача, которая требует времени и доказательства привлекательности зан</w:t>
      </w:r>
      <w:r w:rsidR="001E2AF7">
        <w:t xml:space="preserve">ятия </w:t>
      </w:r>
      <w:r w:rsidRPr="00514D03">
        <w:t xml:space="preserve">этим во время учебы в университете. </w:t>
      </w:r>
    </w:p>
    <w:p w14:paraId="2CE2EE3E" w14:textId="77777777" w:rsidR="009608D1" w:rsidRPr="00514D03" w:rsidRDefault="009608D1" w:rsidP="009608D1">
      <w:r w:rsidRPr="00514D03">
        <w:t>Сложность в оценке эффективности проводимой молодежной политики, так как около трети молодежи в современной России не в состоянии успешно адаптироваться к современной экономической ситуации и сформулировать запрос на свои потенциальные профессиональные устремления, проявляют низкую активность.</w:t>
      </w:r>
    </w:p>
    <w:p w14:paraId="18DA9994" w14:textId="77777777" w:rsidR="009608D1" w:rsidRPr="00514D03" w:rsidRDefault="009608D1" w:rsidP="009608D1">
      <w:pPr>
        <w:rPr>
          <w:b/>
          <w:i/>
        </w:rPr>
      </w:pPr>
      <w:r w:rsidRPr="00514D03">
        <w:rPr>
          <w:b/>
          <w:i/>
        </w:rPr>
        <w:t>Политика управления человеческим капиталом</w:t>
      </w:r>
    </w:p>
    <w:p w14:paraId="154284D1" w14:textId="77777777" w:rsidR="009608D1" w:rsidRPr="00514D03" w:rsidRDefault="001E2AF7" w:rsidP="001E2AF7">
      <w:pPr>
        <w:rPr>
          <w:rFonts w:cs="Times New Roman"/>
          <w:szCs w:val="24"/>
        </w:rPr>
      </w:pPr>
      <w:r>
        <w:t>В рамках</w:t>
      </w:r>
      <w:r w:rsidR="009608D1" w:rsidRPr="00514D03">
        <w:t xml:space="preserve"> политик</w:t>
      </w:r>
      <w:r>
        <w:t>и</w:t>
      </w:r>
      <w:r w:rsidR="009608D1" w:rsidRPr="00514D03">
        <w:t xml:space="preserve"> управления человеческим капиталом были сформулированы следующие проблемы: с</w:t>
      </w:r>
      <w:r w:rsidR="009608D1" w:rsidRPr="00514D03">
        <w:rPr>
          <w:rFonts w:cs="Times New Roman"/>
          <w:szCs w:val="24"/>
        </w:rPr>
        <w:t xml:space="preserve"> целью автоматизации процессов оценки персонала ВУЗа, формирования кадрового резерва, системы преемственности и регулярного мониторинга человеческого капитала необходимы разработка или приобретение соответствующего программного продукта. Так как на сегодня отсутствует какая-либо система, позволяющая оценить весь объем компетенций (Hard и Soft) персонала Университета; с целью повышения эффективности поиска дополнительных сторонних специалистов необходимо заключение контракта с ведущими кадровыми агентствами, имеющими обширную базу резюме по всей России; необходим развернутый и согласованный с руководством университета многокритериальный опросный лист, который будет заполняться, и передаваться в HR-службу руководителями СП, в случае необходимости привлечен</w:t>
      </w:r>
      <w:r>
        <w:rPr>
          <w:rFonts w:cs="Times New Roman"/>
          <w:szCs w:val="24"/>
        </w:rPr>
        <w:t>ия дополнительного персонала; о</w:t>
      </w:r>
      <w:r w:rsidR="009608D1" w:rsidRPr="00514D03">
        <w:rPr>
          <w:rFonts w:cs="Times New Roman"/>
          <w:szCs w:val="24"/>
        </w:rPr>
        <w:t>тсутствует регламент формирования запроса на персонал.</w:t>
      </w:r>
    </w:p>
    <w:p w14:paraId="33EE110B" w14:textId="77777777" w:rsidR="009608D1" w:rsidRPr="00514D03" w:rsidRDefault="009608D1" w:rsidP="009608D1">
      <w:pPr>
        <w:rPr>
          <w:b/>
          <w:i/>
        </w:rPr>
      </w:pPr>
      <w:r w:rsidRPr="00514D03">
        <w:rPr>
          <w:b/>
          <w:i/>
        </w:rPr>
        <w:t>Политика в области цифровой трансформации</w:t>
      </w:r>
    </w:p>
    <w:p w14:paraId="79E62F14" w14:textId="77777777" w:rsidR="00DB254E" w:rsidRDefault="009608D1" w:rsidP="001E2AF7">
      <w:r w:rsidRPr="00514D03">
        <w:t xml:space="preserve">Основной проблемой массового </w:t>
      </w:r>
      <w:r w:rsidR="001E2AF7">
        <w:t>включения в учебный процесс модулей</w:t>
      </w:r>
      <w:r w:rsidRPr="00514D03">
        <w:t xml:space="preserve"> в области искусственного интеллекта является недостаток преподавателей, обладающих необходимыми цифровыми компетенциями. Необходима разработка и реализация курсов повышения квалификации педагогических работников образовательных организаций высшего образования в </w:t>
      </w:r>
      <w:r w:rsidR="00C13A3B">
        <w:t>области</w:t>
      </w:r>
      <w:r w:rsidRPr="00514D03">
        <w:t xml:space="preserve"> искусственного интеллекта. </w:t>
      </w:r>
    </w:p>
    <w:p w14:paraId="4B6EEA40" w14:textId="5390ED23" w:rsidR="009608D1" w:rsidRPr="00514D03" w:rsidRDefault="009608D1" w:rsidP="001E2AF7">
      <w:r w:rsidRPr="00514D03">
        <w:t>Еще одной проблемой является дефицит электронных образовательных комплексов и лабораторных кейсов для дисциплин по профилю «искусственный интеллект».</w:t>
      </w:r>
    </w:p>
    <w:p w14:paraId="791D6A9E" w14:textId="77777777" w:rsidR="009608D1" w:rsidRPr="00514D03" w:rsidRDefault="009608D1" w:rsidP="009608D1">
      <w:pPr>
        <w:rPr>
          <w:b/>
          <w:i/>
        </w:rPr>
      </w:pPr>
      <w:r w:rsidRPr="00514D03">
        <w:rPr>
          <w:b/>
          <w:i/>
        </w:rPr>
        <w:lastRenderedPageBreak/>
        <w:t xml:space="preserve">Политика в области открытых данных </w:t>
      </w:r>
    </w:p>
    <w:p w14:paraId="789039A3" w14:textId="289C2087" w:rsidR="009608D1" w:rsidRPr="00514D03" w:rsidRDefault="009608D1" w:rsidP="001E2AF7">
      <w:r w:rsidRPr="00514D03">
        <w:t xml:space="preserve">В рамках реализации политики в области открытых данных были выявлены следующие проблемы: в последнее время участились случаи DDOS атак на интернет-ресурсы ЮУрГУ, препятствующие доступу к открытым данным. Это требует совершенствования системных мер защиты. Еще одной проблемой является продвижение научных журналов открытого доступа ЮУрГУ в международной библиографической базе Web of Science: заявка на один из ведущих журналов ЮУрГУ находится на рассмотрении более 5 лет. </w:t>
      </w:r>
      <w:r w:rsidR="001E2AF7">
        <w:t>Кроме того</w:t>
      </w:r>
      <w:r w:rsidR="006A7DCB">
        <w:t>,</w:t>
      </w:r>
      <w:r w:rsidR="001E2AF7">
        <w:t xml:space="preserve"> б</w:t>
      </w:r>
      <w:r w:rsidRPr="00514D03">
        <w:t>ольшинство журналов открытого доступа ЮУрГУ используют порталы на базе системы «Open Journal Systems» (OJS). Как показала практика OJS плохо подходит для русскоязычных научных журналов и не учитывает требования российских нормативных актов и стандартов. В связи с этим приходится существенно модифицировать исходные коды OJS, но это препятствует переходу на новые версии системы, поскольку все правки необходимо делать заново. Необходима отечественная система поддержки порталов русскоязычных научных журналов открытого доступа.</w:t>
      </w:r>
    </w:p>
    <w:p w14:paraId="5000275D" w14:textId="77777777" w:rsidR="00E61BF5" w:rsidRPr="00514D03" w:rsidRDefault="00E61BF5" w:rsidP="009106A9">
      <w:pPr>
        <w:rPr>
          <w:rFonts w:cs="Times New Roman"/>
          <w:szCs w:val="24"/>
        </w:rPr>
      </w:pPr>
    </w:p>
    <w:p w14:paraId="30F2EC15" w14:textId="77777777" w:rsidR="008D3FFA" w:rsidRPr="00514D03" w:rsidRDefault="008D3FFA" w:rsidP="002239EA"/>
    <w:p w14:paraId="7257BE8A" w14:textId="77777777" w:rsidR="00385484" w:rsidRPr="00514D03" w:rsidRDefault="00385484" w:rsidP="001C25E9"/>
    <w:p w14:paraId="2B3596F7" w14:textId="77777777" w:rsidR="00527E7F" w:rsidRPr="00514D03" w:rsidRDefault="00527E7F">
      <w:pPr>
        <w:spacing w:after="160" w:line="259" w:lineRule="auto"/>
        <w:ind w:firstLine="0"/>
        <w:jc w:val="left"/>
      </w:pPr>
      <w:r w:rsidRPr="00514D03">
        <w:br w:type="page"/>
      </w:r>
    </w:p>
    <w:p w14:paraId="41ED4BAF" w14:textId="77777777" w:rsidR="00D767F8" w:rsidRPr="00514D03" w:rsidRDefault="00D767F8" w:rsidP="00D767F8">
      <w:pPr>
        <w:pStyle w:val="1"/>
      </w:pPr>
      <w:bookmarkStart w:id="25" w:name="_Toc96254149"/>
      <w:r w:rsidRPr="00514D03">
        <w:lastRenderedPageBreak/>
        <w:t>Информация с описанием достигнутых результатов при реализации программы развития в части построения сетевого взаимодействия и кооперации с университетами и научными организациями, а также организациями реального сектора экономики и выявленных при реализации проблемах.</w:t>
      </w:r>
      <w:bookmarkEnd w:id="25"/>
    </w:p>
    <w:p w14:paraId="477D5D21" w14:textId="77777777" w:rsidR="00527E7F" w:rsidRPr="00514D03" w:rsidRDefault="00527E7F" w:rsidP="00527E7F">
      <w:r w:rsidRPr="00514D03">
        <w:t xml:space="preserve">Для реализации стратегических проектов ЮУрГУ были созданы консорциумы, в которые вошли ведущие институты РАН, региональные, федеральные и международные университеты, предприятия, работающие на глобальном рынке. </w:t>
      </w:r>
    </w:p>
    <w:p w14:paraId="2F6A8BB0" w14:textId="77777777" w:rsidR="00527E7F" w:rsidRPr="00514D03" w:rsidRDefault="00527E7F" w:rsidP="006364B2">
      <w:r w:rsidRPr="00514D03">
        <w:t xml:space="preserve">В рамках стратегического проекта </w:t>
      </w:r>
      <w:r w:rsidRPr="00514D03">
        <w:rPr>
          <w:rStyle w:val="20"/>
        </w:rPr>
        <w:t>№1 «Интеллектуальное производство»</w:t>
      </w:r>
      <w:r w:rsidRPr="00514D03">
        <w:t xml:space="preserve"> </w:t>
      </w:r>
      <w:r w:rsidR="006364B2" w:rsidRPr="00514D03">
        <w:t>в консорциумах получены следующие результаты</w:t>
      </w:r>
      <w:r w:rsidRPr="00514D03">
        <w:t>:</w:t>
      </w:r>
    </w:p>
    <w:p w14:paraId="257DAA78" w14:textId="77777777" w:rsidR="00D116AE" w:rsidRPr="00514D03" w:rsidRDefault="00D116AE" w:rsidP="00A245F4">
      <w:r w:rsidRPr="00514D03">
        <w:t>В рамках консорциума «ЮУрГУ – Институт математики и механики им. Н.Н. Красовского УрО РАН – Институт программных систем им. А.К. Айламазяна РАН» ведется работа по совершенствованию известных и разработке новых масштабируемых моделей, методов и алгоритмов интеллектуального анализа временных рядов на платформе современных высокопроизводительных вычислительных систем. Разработаны параллельный алгоритм поиска типичных подпоследовательностей временного ряда для графического процессора, а также нейросетевой метод восстановления пропущенных значений потокового временного ряда в режиме реального времени. Кроме того, в рамках консорциума ведется работа по совершенствованию известных и разработк</w:t>
      </w:r>
      <w:r w:rsidR="00A245F4">
        <w:t>е</w:t>
      </w:r>
      <w:r w:rsidRPr="00514D03">
        <w:t xml:space="preserve"> новых методов и алгоритмов машинного обучения и нейросетевых моделей для распознавания, анализа и классификации индустриальных изображений и звуков. Разработан</w:t>
      </w:r>
      <w:r w:rsidR="00A245F4">
        <w:t>а</w:t>
      </w:r>
      <w:r w:rsidRPr="00514D03">
        <w:t xml:space="preserve"> 2-мерная модель фасеточного зрения. Разработан алгоритм генерации обучающих наборов </w:t>
      </w:r>
      <w:r w:rsidR="00A245F4">
        <w:t xml:space="preserve">данных </w:t>
      </w:r>
      <w:r w:rsidRPr="00514D03">
        <w:t>для нейронных сетей, входящих в состав модели. Проведено исследование по оценке применения сверточных нейронных сетей для выделения полезного сигнала в сложных акустических условиях. Разработан метод стеганографии индустриальных изображений в среде Интернета вещей.</w:t>
      </w:r>
    </w:p>
    <w:p w14:paraId="610174AA" w14:textId="77777777" w:rsidR="00F653E8" w:rsidRPr="00514D03" w:rsidRDefault="00D116AE" w:rsidP="00D116AE">
      <w:r w:rsidRPr="00514D03">
        <w:t xml:space="preserve">В рамках консорциума «ЮУрГУ – Всероссийский научно-исследовательский институт метрологии им. Д.И. Менделеева» ведется работа по разработке методов самодиагносткики датчиков температуры и давления. Разработаны новые конструкции термоэлектрического преобразователя и методы интеллектуального анализа данных от разработанного термоэлектрического преобразователя, позволяющие реализовать его самодиагностику (метрологический самоконтроль). Экспериментальное исследование разработанных конструкций подтвердило чувствительность получаемой дополнительной информации к дефектам выносной промежуточной мембраны. </w:t>
      </w:r>
    </w:p>
    <w:p w14:paraId="0FE58B02" w14:textId="209F0A42" w:rsidR="00D116AE" w:rsidRPr="00514D03" w:rsidRDefault="00D116AE" w:rsidP="00A245F4">
      <w:r w:rsidRPr="00514D03">
        <w:t>В рамках консорци</w:t>
      </w:r>
      <w:r w:rsidR="006A7DCB">
        <w:t>у</w:t>
      </w:r>
      <w:r w:rsidRPr="00514D03">
        <w:t>ма «ЮУрГУ – Московский государственны</w:t>
      </w:r>
      <w:r w:rsidR="00A245F4">
        <w:t>й</w:t>
      </w:r>
      <w:r w:rsidRPr="00514D03">
        <w:t xml:space="preserve"> технический университет имени Н.Э. Баумана» ведется разработка семейства колесных движителей низкого давления, обеспечивающих минимальное давление на грунт, грузоподъемностью от 2500 до 3500 кг</w:t>
      </w:r>
      <w:r w:rsidR="00F653E8" w:rsidRPr="00514D03">
        <w:t>.</w:t>
      </w:r>
      <w:r w:rsidRPr="00514D03">
        <w:t xml:space="preserve"> </w:t>
      </w:r>
      <w:r w:rsidR="00F653E8" w:rsidRPr="00514D03">
        <w:t>В</w:t>
      </w:r>
      <w:r w:rsidRPr="00514D03">
        <w:t xml:space="preserve"> 2021 год</w:t>
      </w:r>
      <w:r w:rsidR="00F653E8" w:rsidRPr="00514D03">
        <w:t>у</w:t>
      </w:r>
      <w:r w:rsidRPr="00514D03">
        <w:t xml:space="preserve"> разработана эскизная конструкторская документация на опытные образцы транспортных средств «Арктический автобус и автопоезда в составе тягача и транспортируемого функционального модуля в виде активного полуприцепа, проведены патентные исследования в соответствии с ГОСТ 15.011-96, проведен аналитический обзор современной научно-технической, нормативной, методической литературы, относящейся к исследованиям конструкционных материалов для изделий, работающих при низких температурах</w:t>
      </w:r>
      <w:r w:rsidR="00A245F4">
        <w:t>»</w:t>
      </w:r>
      <w:r w:rsidRPr="00514D03">
        <w:t>.</w:t>
      </w:r>
    </w:p>
    <w:p w14:paraId="741278C1" w14:textId="77777777" w:rsidR="00D116AE" w:rsidRPr="00514D03" w:rsidRDefault="00D116AE" w:rsidP="00A245F4">
      <w:r w:rsidRPr="00514D03">
        <w:t xml:space="preserve">Совместно с квантовым центром МГУ им. М.В. Ломоносова идет подготовка к проведению эксперимента по созданию генератора котов Шредингера, </w:t>
      </w:r>
      <w:r w:rsidR="00A245F4">
        <w:t>в</w:t>
      </w:r>
      <w:r w:rsidRPr="00514D03">
        <w:t xml:space="preserve"> частности, была успешно подготовлена </w:t>
      </w:r>
      <w:r w:rsidR="00A245F4">
        <w:t xml:space="preserve">совместная </w:t>
      </w:r>
      <w:r w:rsidRPr="00514D03">
        <w:t xml:space="preserve">заявка </w:t>
      </w:r>
      <w:r w:rsidR="00A245F4" w:rsidRPr="00514D03">
        <w:t xml:space="preserve">между ЮУрГУ, МГУ и ИТМО </w:t>
      </w:r>
      <w:r w:rsidR="00A245F4">
        <w:t>на</w:t>
      </w:r>
      <w:r w:rsidRPr="00514D03">
        <w:t xml:space="preserve"> мегагрант, конечная цель которого создание генератора котов Шредингера большой амплитуды и с высокой точностью.</w:t>
      </w:r>
    </w:p>
    <w:p w14:paraId="03AF8AB0" w14:textId="50606211" w:rsidR="00527E7F" w:rsidRPr="00514D03" w:rsidRDefault="00CD7E67" w:rsidP="0071765D">
      <w:r w:rsidRPr="00514D03">
        <w:t xml:space="preserve">В рамках консорциума </w:t>
      </w:r>
      <w:r w:rsidRPr="00514D03">
        <w:rPr>
          <w:lang w:val="en-US"/>
        </w:rPr>
        <w:t>SMS</w:t>
      </w:r>
      <w:r w:rsidRPr="00514D03">
        <w:t>-</w:t>
      </w:r>
      <w:r w:rsidRPr="00514D03">
        <w:rPr>
          <w:lang w:val="en-US"/>
        </w:rPr>
        <w:t>group</w:t>
      </w:r>
      <w:r w:rsidRPr="00514D03">
        <w:t xml:space="preserve"> – ЮУрГУ – ММК реализованы работы по выявлению участков технологического процесса, где внедрение цифровизации даст </w:t>
      </w:r>
      <w:r w:rsidRPr="00514D03">
        <w:lastRenderedPageBreak/>
        <w:t xml:space="preserve">наилучшие результаты. На первом этапе </w:t>
      </w:r>
      <w:r w:rsidR="006571CE">
        <w:t>разработана</w:t>
      </w:r>
      <w:r w:rsidRPr="00514D03">
        <w:t xml:space="preserve"> программа </w:t>
      </w:r>
      <w:r w:rsidR="006571CE">
        <w:t xml:space="preserve">технического </w:t>
      </w:r>
      <w:r w:rsidRPr="00514D03">
        <w:t>аудита</w:t>
      </w:r>
      <w:r w:rsidR="00E03A92">
        <w:t>, на основе которого планируется предложить программу</w:t>
      </w:r>
      <w:r w:rsidRPr="00514D03">
        <w:t xml:space="preserve"> </w:t>
      </w:r>
      <w:r w:rsidR="00E03A92">
        <w:t xml:space="preserve">цифровизации </w:t>
      </w:r>
      <w:r w:rsidRPr="00514D03">
        <w:t xml:space="preserve">с применением методов искусственного интеллекта </w:t>
      </w:r>
      <w:r w:rsidR="00A245F4">
        <w:t xml:space="preserve">для </w:t>
      </w:r>
      <w:r w:rsidR="00E03A92">
        <w:t>повышения эффективности</w:t>
      </w:r>
      <w:r w:rsidRPr="00514D03">
        <w:t xml:space="preserve"> технологическ</w:t>
      </w:r>
      <w:r w:rsidR="00E03A92">
        <w:t>их</w:t>
      </w:r>
      <w:r w:rsidRPr="00514D03">
        <w:t xml:space="preserve"> процесс</w:t>
      </w:r>
      <w:r w:rsidR="00E03A92">
        <w:t>ов</w:t>
      </w:r>
      <w:r w:rsidR="00A245F4">
        <w:t>,</w:t>
      </w:r>
      <w:r w:rsidRPr="00514D03">
        <w:t xml:space="preserve"> повы</w:t>
      </w:r>
      <w:r w:rsidR="0071765D">
        <w:t>шения</w:t>
      </w:r>
      <w:r w:rsidRPr="00514D03">
        <w:t xml:space="preserve"> надежност</w:t>
      </w:r>
      <w:r w:rsidR="0071765D">
        <w:t>и</w:t>
      </w:r>
      <w:r w:rsidRPr="00514D03">
        <w:t xml:space="preserve"> работы оборудования, качеств</w:t>
      </w:r>
      <w:r w:rsidR="0071765D">
        <w:t>а</w:t>
      </w:r>
      <w:r w:rsidRPr="00514D03">
        <w:t xml:space="preserve"> продукции</w:t>
      </w:r>
      <w:r w:rsidR="0071765D">
        <w:t>.</w:t>
      </w:r>
      <w:r w:rsidRPr="00514D03">
        <w:t xml:space="preserve"> </w:t>
      </w:r>
    </w:p>
    <w:p w14:paraId="00683E1C" w14:textId="77777777" w:rsidR="00555A97" w:rsidRPr="00514D03" w:rsidRDefault="00555A97" w:rsidP="00527E7F"/>
    <w:p w14:paraId="3A23662E" w14:textId="77777777" w:rsidR="00527E7F" w:rsidRPr="00514D03" w:rsidRDefault="00527E7F" w:rsidP="006364B2">
      <w:r w:rsidRPr="00514D03">
        <w:t xml:space="preserve">В рамках стратегического проекта </w:t>
      </w:r>
      <w:r w:rsidRPr="00514D03">
        <w:rPr>
          <w:rStyle w:val="20"/>
        </w:rPr>
        <w:t>№2 «Фундаментальные основы синтеза и эксплуатации перспективных материалов»</w:t>
      </w:r>
      <w:r w:rsidRPr="00514D03">
        <w:t xml:space="preserve"> </w:t>
      </w:r>
      <w:r w:rsidR="006364B2" w:rsidRPr="00514D03">
        <w:t>в консорциумах получены следующие результаты</w:t>
      </w:r>
      <w:r w:rsidRPr="00514D03">
        <w:t>:</w:t>
      </w:r>
    </w:p>
    <w:p w14:paraId="7B13BA6A" w14:textId="4EE2DBB4" w:rsidR="00C31838" w:rsidRPr="00514D03" w:rsidRDefault="00C31838" w:rsidP="00C31838">
      <w:r w:rsidRPr="00514D03">
        <w:t>В рамках заключенного в 2021 году соглашения о консорциуме с НИЦ «Курчатовский институт» инициирована реализация ряда совместных проектов. Команда ученых ЮУрГУ 1-2 декабря 2021 г. приняла участие в очном мероприятии, в программу которого было включено как обсуждение плана реализации совместных проектов, так и посещение лабораторий НИЦ «Курчатовский институт». Были достигнуты договоренности и проработаны планы совместных исследований, проведены первые эксперименты по исследованию тонкой структуры предоставленных сотрудниками ЮУрГУ образцов материалов, в том числе с применением уникальной научной установки класса «Megascience» – специализированном Курчатовском источнике синхротронного излучения (КИСИ). В настоящее время успешно стартовали совместные проекты, посвященные созданию новых композитных материалов с эффектом псевдопластичности для корпусов космических аппаратов, а также созданию новых типов самодиагностирующихся датчиков на основе ге</w:t>
      </w:r>
      <w:r w:rsidR="006A7DCB">
        <w:t>к</w:t>
      </w:r>
      <w:r w:rsidRPr="00514D03">
        <w:t xml:space="preserve">саферрита бария. </w:t>
      </w:r>
    </w:p>
    <w:p w14:paraId="3EE37C94" w14:textId="77777777" w:rsidR="00C31838" w:rsidRPr="00514D03" w:rsidRDefault="00C31838" w:rsidP="00C31838">
      <w:r w:rsidRPr="00514D03">
        <w:t>Помимо указанных проектов университет развивает сотрудничество с Курчатовским институтом по следующим направлениям: создание радиационно-стойких материалов для разработки электронных устройств для работы в условиях космоса, изучение деталей структуры новых высокоэнтропийных материалов, создание информационного ресурса для многомасштабного моделирования структуры и свойств новых материалов. Задачами Курчатовского института является привлечение ведущих исследователей, предоставление доступа к уникальному оборудованию, включение ЮУрГУ в сеть научных связей Курчатовского института. В задачи ЮУрГУ входит создание на своей базе новых профильных лабораторий и оснащение их оборудованием мирового уровня, привлечение исследователей, магистрантов и аспирантов, масштабирование отработанных моделей партнерства с промышленностью.</w:t>
      </w:r>
    </w:p>
    <w:p w14:paraId="382F0E36" w14:textId="77777777" w:rsidR="00C31838" w:rsidRPr="00514D03" w:rsidRDefault="00C31838" w:rsidP="00C31838">
      <w:r w:rsidRPr="00514D03">
        <w:t>В консорциуме с Центральным аэрогидродинамическим институтом имени профессора Н.Е. Жуковского (ФГУП «ЦАГИ») инициированы совместные работы по исследованию ударопрочности композитов авиационного назначения. На базе ЦАГИ проводятся испытания механических характеристик создаваемых образцов композиционных материалов, а ЮУрГУ занимается математическим моделированием ударопрочности композитов. В настоящее время работы находятся на начальной / организационной стадии. Первые научные результаты планируется получить в первом полугодии 2022 г.</w:t>
      </w:r>
    </w:p>
    <w:p w14:paraId="0040FC4C" w14:textId="77777777" w:rsidR="00C31838" w:rsidRPr="00514D03" w:rsidRDefault="00C31838" w:rsidP="00C31838">
      <w:r w:rsidRPr="00514D03">
        <w:t>Активно развивается сотрудничество в рамках заключенных соглашений о консорциумах с Институтом металлургии УрО РАН (ИМЕТ УрО РАН) и Институтом химии силикатов имени И.В. Гребенщикова РАН (ИХС РАН). В рамках развития трехстороннего сотрудничества ЮУрГУ - ИМЕТ УрО РАН -</w:t>
      </w:r>
      <w:r w:rsidR="0071765D">
        <w:t xml:space="preserve"> </w:t>
      </w:r>
      <w:r w:rsidRPr="00514D03">
        <w:t xml:space="preserve">ИХС РАН в 2021 году инициировано включение в общий план мероприятий, посвященных празднованию в мире года стекла, проведение в 2022 году научно-практической конференции «Стекло и стеклообразные материалы». </w:t>
      </w:r>
    </w:p>
    <w:p w14:paraId="581B9872" w14:textId="77777777" w:rsidR="00C31838" w:rsidRPr="00514D03" w:rsidRDefault="00C31838" w:rsidP="00C31838">
      <w:r w:rsidRPr="00514D03">
        <w:t>С Институтом химии силикатов имени И.В</w:t>
      </w:r>
      <w:r w:rsidR="0071765D">
        <w:t>.</w:t>
      </w:r>
      <w:r w:rsidRPr="00514D03">
        <w:t xml:space="preserve"> Гребенщикова предметом совместных разработок являются исследования в области создания новых и совершенствования используемых стеклообразных матричных материалов для иммобилизации и захоронения вредных химических и радиоактивных отходов. Работы в ЮУрГУ сосредоточены на получении образцов экспериментальных материалов, а в ИХС РАН осуществляется </w:t>
      </w:r>
      <w:r w:rsidRPr="00514D03">
        <w:lastRenderedPageBreak/>
        <w:t>всестороннее исследование структуры и свойств этих образцов. В 2021 году достигнуты результаты по обоснованному выбору и апробации физико-химических параметров доизвлечения примесей из особочистого индия с использованием функционального стекла: определены составы стёкол, методика их получения, режим термо-химической обработки индия.</w:t>
      </w:r>
    </w:p>
    <w:p w14:paraId="35B42708" w14:textId="085336F7" w:rsidR="00C31838" w:rsidRPr="00514D03" w:rsidRDefault="00C31838" w:rsidP="00C31838">
      <w:r w:rsidRPr="00514D03">
        <w:t xml:space="preserve">Сотрудничество с ИМЕТ УрО РАН осуществляется по широкому кругу вопросов создания современных материалов. В частности, на базе ИМЕТ УрО РАН проводится комплексное изучение магнитных свойств разрабатываемых консорциумом материалов. Специалисты ИМЕТ УрО РАН принимают участие в моделировании структуры создаваемых материалов методами молекулярной динамики. В ЮУрГУ локализованы исследования в области создания новых функциональных керамических материалов, включая сорбенты и вещества с высокой каталитической способностью; практическое получение таких веществ, а также их всестороннее комплексное исследование с применением современного оборудования. </w:t>
      </w:r>
      <w:r w:rsidR="00771FBA" w:rsidRPr="00771FBA">
        <w:t>В 2021 году достигнуты результаты по оптимизации поверхности материалов медицинского назначения методами химического травления и плазменной обработки, что обеспечивает получение развитой поверхности дентальных имплантатов и улучшение их приживляемости.</w:t>
      </w:r>
      <w:r w:rsidRPr="00514D03">
        <w:t xml:space="preserve"> Созданы условия для привлечения сотрудников академических институтов к работе создаваемых новых профильных исследовательских подразделений. </w:t>
      </w:r>
    </w:p>
    <w:p w14:paraId="5B4A290F" w14:textId="77777777" w:rsidR="00C31838" w:rsidRPr="00514D03" w:rsidRDefault="00C31838" w:rsidP="00C31838">
      <w:r w:rsidRPr="00514D03">
        <w:t>При научном консультировании директора ИМЕТ УрО РАН академика РАН А.А. Ремпеля в ЮУрГУ созданы две новые научно-исследовательские лаборатории по профилю стратегического проекта: «Высокоэнтропийные материалы» и «Проблемы утилизации современных многокомпонентных материалов со сложной структурой». В настоящее время формируются коллективы сотрудников лабораторий, решаются вопросы с предоставлением помещений и закупкой оборудования. Переход создаваемых лабораторий в режим полноценного функционирования будет способствовать развитию кадрового потенциала университета, прежде всего сектора исследований и разработок посредством привлечения в университет ведущих ученых и специалистов-практиков.</w:t>
      </w:r>
    </w:p>
    <w:p w14:paraId="47160568" w14:textId="0F050DF1" w:rsidR="00C31838" w:rsidRPr="00514D03" w:rsidRDefault="00C31838" w:rsidP="00680F29">
      <w:r w:rsidRPr="00514D03">
        <w:t xml:space="preserve">Реализация плана совместных работ в рамках регионального консорциума вузов Челябинской области включает в себя работы по направлению «Исследование электродинамических параметров функциональных материалов в широком диапазоне частот при сверхнизких температурах». Разрабатываются материалы, которые будут обладать заданными электродинамическими, механическими свойствами при отрицательных температурах. Для Арктики до </w:t>
      </w:r>
      <w:r w:rsidR="00680F29">
        <w:t>-</w:t>
      </w:r>
      <w:r w:rsidRPr="00514D03">
        <w:t xml:space="preserve"> 80 </w:t>
      </w:r>
      <w:r w:rsidR="00680F29">
        <w:sym w:font="Symbol" w:char="F0B0"/>
      </w:r>
      <w:r w:rsidR="00680F29">
        <w:t>С</w:t>
      </w:r>
      <w:r w:rsidRPr="00514D03">
        <w:t xml:space="preserve">. Для космического пространства диапазон </w:t>
      </w:r>
      <w:r w:rsidR="00680F29">
        <w:t>температур может составлять от -</w:t>
      </w:r>
      <w:r w:rsidRPr="00514D03">
        <w:t>2</w:t>
      </w:r>
      <w:r w:rsidR="00680F29">
        <w:t>7</w:t>
      </w:r>
      <w:r w:rsidRPr="00514D03">
        <w:t xml:space="preserve">0 </w:t>
      </w:r>
      <w:r w:rsidR="00680F29">
        <w:sym w:font="Symbol" w:char="F0B0"/>
      </w:r>
      <w:r w:rsidR="00680F29">
        <w:t>С</w:t>
      </w:r>
      <w:r w:rsidR="00680F29" w:rsidRPr="00514D03">
        <w:t xml:space="preserve"> </w:t>
      </w:r>
      <w:r w:rsidRPr="00514D03">
        <w:t>до</w:t>
      </w:r>
      <w:r w:rsidR="00680F29">
        <w:t xml:space="preserve"> </w:t>
      </w:r>
      <w:r w:rsidRPr="00514D03">
        <w:t>2</w:t>
      </w:r>
      <w:r w:rsidR="00680F29">
        <w:t>0</w:t>
      </w:r>
      <w:r w:rsidRPr="00514D03">
        <w:t xml:space="preserve">0 </w:t>
      </w:r>
      <w:r w:rsidR="00680F29">
        <w:sym w:font="Symbol" w:char="F0B0"/>
      </w:r>
      <w:r w:rsidR="00680F29">
        <w:t>С</w:t>
      </w:r>
      <w:r w:rsidRPr="00514D03">
        <w:t xml:space="preserve">. Работа выполняется совместно сотрудниками ЮУрГУ и ЧелГУ. При этом ЮУрГУ занимается экспериментальным исследованием свойств материалов, а сотрудники ЧелГУ – математическим моделированием их структуры и зависимости их свойств от структуры. Вторым направлением совместной работы ЮУрГУ и ЧелГУ являются магнитные материалы на основе ферритов. В этой части ЮУрГУ отвечает за создание материалов, в том числе высокоэнтропийных со структурой магнетоплюмбита и перовскита. Сотрудники ЧелГУ специализируются на исследовании температурных зависимостей магнитных характеристик, что имеет важное значение при создании элементов электроники, в т.ч. датчиков температуры, на основе оксидных материалов. Также к работе консорциума в 2021 году в части создания новых функциональных материалов были вовлечены сотрудники ИТМО. Полученные результаты измерений и моделирования позволят в ходе дальнейших работ разрабатывать и исследовать новые материалы, которые будут применяться при проектировании безэховых камер и в устройствах СВЧ для обеспечения электромагнитной совместимости.   </w:t>
      </w:r>
    </w:p>
    <w:p w14:paraId="32DA4245" w14:textId="77777777" w:rsidR="00C31838" w:rsidRPr="00514D03" w:rsidRDefault="00C31838" w:rsidP="00C31838">
      <w:r w:rsidRPr="00514D03">
        <w:t xml:space="preserve">Укрепляется сотрудничество с исследовательской группой, возглавляемой академиком РАН В.Ю. Кукушкиным (СПбГУ). В рамках совместного с СПбГУ гранта РНФ команда ведет работу по теме «Металлорганические координационные полимеры с </w:t>
      </w:r>
      <w:r w:rsidRPr="00514D03">
        <w:lastRenderedPageBreak/>
        <w:t>галоген- и пниктогенсодержащими лигандами: «нетрадиционные» нековалентные взаимодействия как инструмент для создания новых функциональных материалов». Синтезированы ключевые вещества для получения металлоорганических каркасов, которые будут использованы при создании сенсорных устройств нового поколения. Коллектив химиков из ЮУрГУ ведет наиболее трудоемкую часть – синтез новых соединений. В СПбГУ проводятся сложные инструментальные исследования создаваемых в ЮУрГУ веществ. Для этого привлекаются специалисты и приборы, отсутствующие в ЮУрГУ.</w:t>
      </w:r>
    </w:p>
    <w:p w14:paraId="7A2D2296" w14:textId="77777777" w:rsidR="00C31838" w:rsidRPr="00514D03" w:rsidRDefault="00C31838" w:rsidP="00C31838">
      <w:r w:rsidRPr="00514D03">
        <w:t>В числе действий, направленных на укрепление и развитие внешних партнерств и международных проектов, в 2021 году поданы две заявки на конкурс на получение государственной поддержки научных исследований, проводимых под руководством ведущих ученых в российских образовательных учреждениях высшего образования, научных учреждениях и государственных научных центрах Российской Федерации (П220, 9 очередь):</w:t>
      </w:r>
    </w:p>
    <w:p w14:paraId="3094C64F" w14:textId="77777777" w:rsidR="00C31838" w:rsidRPr="00514D03" w:rsidRDefault="00C31838" w:rsidP="00C31838">
      <w:r w:rsidRPr="00514D03">
        <w:t>1. Проект «Новые высокоэнтропийные и среднеэнтропийные материалы для перспективных энергетических технологий» посвящен созданию лаборатории мирового уровня для проектирования и разработки новых высокоэффективных материалов для активно развивающихся технологий преобразования и хранения энергии (термоэлектрики, магнетокалорические устройства, аккумуляторы нового поколения). Для руководства проектом будет привлечен профессор Андреу Кабот (Испания, h-index по Web of Science 51).</w:t>
      </w:r>
    </w:p>
    <w:p w14:paraId="56889B3E" w14:textId="77777777" w:rsidR="007E3646" w:rsidRPr="00514D03" w:rsidRDefault="00C31838" w:rsidP="00C31838">
      <w:r w:rsidRPr="00514D03">
        <w:t>2. Проект «Разработка новых материалов для радиационной и электромагнитной защиты» посвящен разработке новых экранирующих материалов, в том числе оксидов, стекол на основе тяжелых металлов, ферритов, металлических пленок, многослойных структур и композиционных материалов, а также изучение взаимосвязи между их структурой, физическими свойствами и эффективностью радиационного и электромагнитного экранирования. Для руководства проектом будет привлечен доктор Абуалсаед Мохаммад Ибрагим (Иордания, h-index по Web of Science 57). Для реализации проекта, кроме непосредственно научной группы ЮУрГУ, будут привлечены ведущие ученые ГО «НПЦ НАН Беларуси по материаловедению».</w:t>
      </w:r>
    </w:p>
    <w:p w14:paraId="51B86B7F" w14:textId="77777777" w:rsidR="00C31838" w:rsidRPr="00514D03" w:rsidRDefault="00C31838" w:rsidP="00C31838"/>
    <w:p w14:paraId="2B00B60A" w14:textId="77777777" w:rsidR="00527E7F" w:rsidRPr="00514D03" w:rsidRDefault="00527E7F" w:rsidP="006364B2">
      <w:r w:rsidRPr="00514D03">
        <w:t xml:space="preserve">В рамках стратегического проекта </w:t>
      </w:r>
      <w:r w:rsidRPr="00514D03">
        <w:rPr>
          <w:rStyle w:val="20"/>
        </w:rPr>
        <w:t>№3 «Экосреда постиндустриальной агломерации»</w:t>
      </w:r>
      <w:r w:rsidRPr="00514D03">
        <w:t xml:space="preserve"> </w:t>
      </w:r>
      <w:r w:rsidR="006364B2" w:rsidRPr="00514D03">
        <w:t>в консорциумах получены следующие результаты:</w:t>
      </w:r>
    </w:p>
    <w:p w14:paraId="55545B5F" w14:textId="77777777" w:rsidR="00E04ABF" w:rsidRPr="00514D03" w:rsidRDefault="00E04ABF" w:rsidP="00E04ABF">
      <w:r w:rsidRPr="00514D03">
        <w:t xml:space="preserve">В рамках научно-образовательного консорциума организаций Челябинской области совместно с ФГБУН Южно-Уральский федеральный научный центр минералогии и геоэкологи и УрО РАН начата работа по изучению геохимического профиля Челябинской городской агломерации, произведены работы по отбору проб почв, пыли, атмосферных аэрозольных частиц, в сотрудничестве с Институтом проблем Севера им. В.П. Ларионова СО РАН проведены комплексные исследования состояния Коркинского угольного разреза, в том числе с использованием методов дистанционного зондирования Земли, оценены экологические риски, совместно с ПАО «Мечел» разработана силикатная краска на основе фотокаталитических материалов для покрытия стен в запыленных производственных помещениях с эффектом одновременной очистки воздуха и обеззараживания. В рамках сотрудничества с зарубежными партнерами проведены первые в РФ комплексные исследования содержания металлоидов в аэрозольных субмикронных частицах РМ25, оценены экологические риски для здоровья людей. Партерами исследования выступили Университет Манчестер Метрополитен (Великобритания) и Университет Параны (Бразилия). </w:t>
      </w:r>
    </w:p>
    <w:p w14:paraId="20423F21" w14:textId="77777777" w:rsidR="00E04ABF" w:rsidRPr="00514D03" w:rsidRDefault="00E04ABF" w:rsidP="00E04ABF">
      <w:r w:rsidRPr="00514D03">
        <w:t xml:space="preserve">Проведен натурный эксперимент на предприятии ООО «Завод ТЕХНО» г. Челябинска с получением реальных данных по замерам промышленных выбросов для их дальнейшего использования в программном комплексе «Экомонитор». Работа выполнялась в сотрудничестве с Центром экологического мониторинга Челябинской области, Центром </w:t>
      </w:r>
      <w:r w:rsidRPr="00514D03">
        <w:lastRenderedPageBreak/>
        <w:t>по гидрометеорологии и мониторингу окружающей среды г. Челябинска. Проведена НИР на тему: «Идентификация параметров математической модели SUSUPLUME распространения загрязняющих веществ в атмосферном воздухе» в сотрудничестве с АО ПГ Метран, г. Челябинск. Проведены расчеты распространения загрязняющих веществ в атмосферном воздухе от промышленных предприятий (ПК «Экомонитор») и автотранспорта в режиме реального времени для оперативного мониторинга и управления качеством атмосферного воздуха г. Челябинска в сотрудничестве с Центром экологического мониторинга Челябинской области. Развернут цифровой пост мониторинга выбросов от транспортных потоков «AIMS-Eco» на примере перекрёстка пр. Ленина и ул. Энгельса (г. Челябинск).</w:t>
      </w:r>
    </w:p>
    <w:p w14:paraId="287C92E1" w14:textId="77777777" w:rsidR="00E04ABF" w:rsidRPr="00514D03" w:rsidRDefault="00E04ABF" w:rsidP="00E04ABF">
      <w:r w:rsidRPr="00514D03">
        <w:t>Проводится совместная работа с Горным университетом Леобена (Австрия) - открыта новая лаборатория водородных технологий в металлургии. В качестве руководителя лаборатории приглашен профессор университета Леобена Йоханнес Шенк (h-index 16). Совместно с ПАО «Северсаль» проведена успешная апробация технологии переработки доменного шлака с получением пропантов.</w:t>
      </w:r>
    </w:p>
    <w:p w14:paraId="4E1B9CED" w14:textId="409C240B" w:rsidR="00E04ABF" w:rsidRPr="00514D03" w:rsidRDefault="00E04ABF" w:rsidP="00E04ABF">
      <w:r w:rsidRPr="00514D03">
        <w:t>В рамках соглашения о консорциуме с СФНЦА РАН, г. Новосибирск, организована совместная конференция</w:t>
      </w:r>
      <w:r w:rsidR="006844FD" w:rsidRPr="00514D03">
        <w:t xml:space="preserve"> «Пища. Экология. Качество».</w:t>
      </w:r>
    </w:p>
    <w:p w14:paraId="14600C1D" w14:textId="77777777" w:rsidR="00680F29" w:rsidRPr="00514D03" w:rsidRDefault="00680F29" w:rsidP="00680F29">
      <w:r w:rsidRPr="00514D03">
        <w:t xml:space="preserve">Создана команда исполнителей проекта по фотовольтаике совместно с сотрудниками Института органической химии РАН. Разработаны материалы для солнечных элементов. Созданы прототипы.  По итогам работы опубликовано две статьи ТОП-25%. </w:t>
      </w:r>
    </w:p>
    <w:p w14:paraId="43BD6A1C" w14:textId="77777777" w:rsidR="002E0C4B" w:rsidRPr="00514D03" w:rsidRDefault="002E0C4B" w:rsidP="00527E7F"/>
    <w:p w14:paraId="549C8924" w14:textId="77777777" w:rsidR="00527E7F" w:rsidRPr="00514D03" w:rsidRDefault="00527E7F" w:rsidP="006364B2">
      <w:r w:rsidRPr="00514D03">
        <w:t xml:space="preserve">В рамках стратегического проекта </w:t>
      </w:r>
      <w:r w:rsidRPr="00514D03">
        <w:rPr>
          <w:rStyle w:val="20"/>
        </w:rPr>
        <w:t>№4 «Здоровье человека в эпоху цифровой трансформации общества»</w:t>
      </w:r>
      <w:r w:rsidRPr="00514D03">
        <w:t xml:space="preserve"> </w:t>
      </w:r>
      <w:r w:rsidR="006364B2" w:rsidRPr="00514D03">
        <w:t>в консорциумах получены следующие результаты</w:t>
      </w:r>
      <w:r w:rsidRPr="00514D03">
        <w:t>:</w:t>
      </w:r>
    </w:p>
    <w:p w14:paraId="1446032C" w14:textId="77777777" w:rsidR="00A96C77" w:rsidRPr="00514D03" w:rsidRDefault="00A96C77" w:rsidP="00A96C77">
      <w:r w:rsidRPr="00514D03">
        <w:t>Совместно с партнером проекта ГАУЗ «Детская городская поликлиника №8 г. Челябинск» проводятся исследования в области геномики, в частности, поликлиника предоставляет информацию по полнопрофильному геномному анализу детей с установленными диагнозами для построения цифрового двойника генома и участвует в со-финансировании создания полногеномного профиля детей в Институте Цитологии и Генетики СО РАН.</w:t>
      </w:r>
      <w:r w:rsidR="006844FD" w:rsidRPr="00514D03">
        <w:t xml:space="preserve"> </w:t>
      </w:r>
      <w:r w:rsidRPr="00514D03">
        <w:t>Проводимые исследования ориентированы на решение проблемы цифровизации медицинской геномики, что позволит сделать доступной базы данных геномных профилей пациентов для лечащих врачей и осуществить эффективный переход на платформу персонализированной медицины.</w:t>
      </w:r>
    </w:p>
    <w:p w14:paraId="5CF46156" w14:textId="77777777" w:rsidR="00A96C77" w:rsidRPr="00514D03" w:rsidRDefault="00A96C77" w:rsidP="00A96C77">
      <w:r w:rsidRPr="00514D03">
        <w:t>Осуществляется взаимодействие с Университетом сельского хозяйства, технологий и наук Сэма Хиггинботтома (Индия) по вопросам вычислительно-прикладного уровня для дизайна новых перспективных лекарственных средств и определения активных фитокомпонентов. Это будет способствовать совершенствованию программного обеспечения, необходимого для повышения надежности прогнозирования биологической активности соединений.</w:t>
      </w:r>
    </w:p>
    <w:p w14:paraId="2646FC7B" w14:textId="77777777" w:rsidR="00A96C77" w:rsidRPr="00514D03" w:rsidRDefault="00A96C77" w:rsidP="00A96C77">
      <w:r w:rsidRPr="00514D03">
        <w:t>Совместно с Университетом Париж-Юг XI (Франция) разработана модель «цифровой двойник спортсмена», с Национальным государственным университетом физкультуры, спорта и здоровья им. П.Ф. Лесгафта (Санкт-Петербург) проведена экспертная оценка предварительных результатов апробации алгоритмов разработанной модели. В рамках создания «умного» т</w:t>
      </w:r>
      <w:r w:rsidR="008F2ABB" w:rsidRPr="00514D03">
        <w:t>ренажера</w:t>
      </w:r>
      <w:r w:rsidR="00680F29">
        <w:t>,</w:t>
      </w:r>
      <w:r w:rsidR="008F2ABB" w:rsidRPr="00514D03">
        <w:t xml:space="preserve"> в котором реализованы алгоритмы искусственного интеллекта,</w:t>
      </w:r>
      <w:r w:rsidRPr="00514D03">
        <w:t xml:space="preserve"> компания ООО «Джимнес» осуществляет техническое обеспечение и разработку стенда «умного» тренажера, а Сибирский федеральный университет занимается вопросами медико-биологического обеспечения опытно-конструкторских работ.</w:t>
      </w:r>
    </w:p>
    <w:p w14:paraId="0C50C52A" w14:textId="77777777" w:rsidR="002E0C4B" w:rsidRPr="00514D03" w:rsidRDefault="00A96C77" w:rsidP="00A96C77">
      <w:r w:rsidRPr="00514D03">
        <w:t xml:space="preserve">Совместно с партнерами Института Макса Планка и Института географии РАН проводился комплексный анализ данных об особенностях диеты ископаемых индивидов (стабильные изотопы и белки в зубном камне). Изучение миграционных процессов из стран Центральной Азии проводилось в рамках взаимодействия с Институтом этнологии и </w:t>
      </w:r>
      <w:r w:rsidRPr="00514D03">
        <w:lastRenderedPageBreak/>
        <w:t>антропологии РАН (координатор программы), Ошским государственным университетом (социологические исследований в исходной зоне миграции) и Омский государственным университетом.</w:t>
      </w:r>
    </w:p>
    <w:p w14:paraId="11A8A4DE" w14:textId="77777777" w:rsidR="00A96C77" w:rsidRPr="00514D03" w:rsidRDefault="00A96C77" w:rsidP="00A96C77"/>
    <w:p w14:paraId="0DC98C81" w14:textId="77777777" w:rsidR="00527E7F" w:rsidRPr="00514D03" w:rsidRDefault="00527E7F" w:rsidP="006364B2">
      <w:r w:rsidRPr="00514D03">
        <w:t xml:space="preserve">В рамках стратегического проекта </w:t>
      </w:r>
      <w:r w:rsidRPr="00514D03">
        <w:rPr>
          <w:rStyle w:val="20"/>
        </w:rPr>
        <w:t>№5 «Цифровая грамотность при переходе к Индустрии 4.0»</w:t>
      </w:r>
      <w:r w:rsidRPr="00514D03">
        <w:t xml:space="preserve"> </w:t>
      </w:r>
      <w:r w:rsidR="006364B2" w:rsidRPr="00514D03">
        <w:t>в консорциумах получены следующие результаты</w:t>
      </w:r>
      <w:r w:rsidRPr="00514D03">
        <w:t>:</w:t>
      </w:r>
    </w:p>
    <w:p w14:paraId="081FD8A7" w14:textId="77777777" w:rsidR="004E7169" w:rsidRPr="00514D03" w:rsidRDefault="004E7169" w:rsidP="004E7169">
      <w:r w:rsidRPr="00514D03">
        <w:t>Создан Научно-образовательный консорциум организаций Челябинской области, одной из целей которого является обучение цифровым компетенциям школьников, учителей, выпускников ВУЗов и СУЗов, сотрудников предприятий индустрии, жителей моногородов и труднодоступных регионов.</w:t>
      </w:r>
    </w:p>
    <w:p w14:paraId="48C74374" w14:textId="77777777" w:rsidR="004E7169" w:rsidRPr="00514D03" w:rsidRDefault="004E7169" w:rsidP="004E7169">
      <w:r w:rsidRPr="00514D03">
        <w:t>Заключено соглашение между ФГАОУ ВО «Южно-Уральский государственный университет (национальный исследовательский университет)», ФГАОУ ВО «Национальный исследовательский Томский государственный университет» (федеральный оператор), главным управлением по труду и занятости населения Челябинской области о сотрудничестве в сфере эффективной занятости населения и развития трудовых ресурсов, в том числе при реализации мероприятий в рамках федерального проекта «Содействие занятости» национального проекта «Демография». В рамках этого соглашения прошли повышение квалификации по программе «Цифровые навыки педагога» 104 руководителя образовательных организации города Челябинска.</w:t>
      </w:r>
    </w:p>
    <w:p w14:paraId="1F73893E" w14:textId="77777777" w:rsidR="004E7169" w:rsidRPr="00514D03" w:rsidRDefault="004E7169" w:rsidP="004E7169">
      <w:r w:rsidRPr="00514D03">
        <w:t>Соглашения о взаимодействии с 5 университетами в рамках реализации федерального проекта «Искусственный интеллект» национальной программы «Цифровая экономика Российской Федерации»: с Магнитогорским государственным техническим университетом им. Г.И. Носова; с Челябинским государственным университетом; с Южно-Уральским государственным аграрным университетом; с Южно-Уральским государственным гуманитарно-педагогическим университетом; с Уральским государственным университетом физической культуры и спорта.</w:t>
      </w:r>
    </w:p>
    <w:p w14:paraId="2E64C9AB" w14:textId="77777777" w:rsidR="00527E7F" w:rsidRPr="00514D03" w:rsidRDefault="00527E7F">
      <w:pPr>
        <w:spacing w:after="160" w:line="259" w:lineRule="auto"/>
        <w:ind w:firstLine="0"/>
        <w:jc w:val="left"/>
        <w:rPr>
          <w:rFonts w:eastAsiaTheme="majorEastAsia" w:cstheme="majorBidi"/>
          <w:b/>
          <w:sz w:val="28"/>
          <w:szCs w:val="32"/>
        </w:rPr>
      </w:pPr>
      <w:r w:rsidRPr="00514D03">
        <w:br w:type="page"/>
      </w:r>
    </w:p>
    <w:p w14:paraId="6B997D29" w14:textId="77777777" w:rsidR="00D767F8" w:rsidRPr="00514D03" w:rsidRDefault="00D767F8" w:rsidP="00D767F8">
      <w:pPr>
        <w:pStyle w:val="1"/>
      </w:pPr>
      <w:bookmarkStart w:id="26" w:name="_Toc96254150"/>
      <w:r w:rsidRPr="00514D03">
        <w:lastRenderedPageBreak/>
        <w:t xml:space="preserve">Информация с описанием достигнутых результатов при реализации программы развития в части обеспечения условий для формирования цифровых компетенций и навыков использования цифровых технологий у </w:t>
      </w:r>
      <w:r w:rsidR="00527E7F" w:rsidRPr="00514D03">
        <w:t>обучающихся</w:t>
      </w:r>
      <w:r w:rsidRPr="00514D03">
        <w:t xml:space="preserve">, в том числе студентов </w:t>
      </w:r>
      <w:r w:rsidR="00527E7F" w:rsidRPr="00514D03">
        <w:t>ИТ</w:t>
      </w:r>
      <w:r w:rsidRPr="00514D03">
        <w:t>-специальностей в отчетном году</w:t>
      </w:r>
      <w:bookmarkEnd w:id="26"/>
    </w:p>
    <w:p w14:paraId="7A637824" w14:textId="77777777" w:rsidR="004D4CEB" w:rsidRPr="00514D03" w:rsidRDefault="00680F29" w:rsidP="00680F29">
      <w:r>
        <w:t xml:space="preserve">В 2021 году </w:t>
      </w:r>
      <w:r w:rsidR="004D4CEB" w:rsidRPr="00514D03">
        <w:t>в ЮУрГУ разработаны и утверждены 7 новых программ магистратуры по профилю «</w:t>
      </w:r>
      <w:r>
        <w:t>И</w:t>
      </w:r>
      <w:r w:rsidR="004D4CEB" w:rsidRPr="00514D03">
        <w:t>скусственный интеллект»: «Искусственный интеллект и инженерия данных» по направлению 09.04.04 Программная инженерия; «Технологии и методы искусственного интеллекта в фундаментальных и прикладных исследов</w:t>
      </w:r>
      <w:r>
        <w:t>аниях» по направлению 01.04.02</w:t>
      </w:r>
      <w:r w:rsidR="004D4CEB" w:rsidRPr="00514D03">
        <w:t xml:space="preserve"> Прикладная математика и информатика; «Искусственный интеллект в образо</w:t>
      </w:r>
      <w:r>
        <w:t>вании» по направлению 44.04.01</w:t>
      </w:r>
      <w:r w:rsidR="004D4CEB" w:rsidRPr="00514D03">
        <w:t xml:space="preserve"> Педагогическое образование; «Искусственный интеллект в металл</w:t>
      </w:r>
      <w:r>
        <w:t>ургии» по направлению 22.04.02</w:t>
      </w:r>
      <w:r w:rsidR="004D4CEB" w:rsidRPr="00514D03">
        <w:t xml:space="preserve"> Металлургия; «Искусственный интеллект в робототе</w:t>
      </w:r>
      <w:r>
        <w:t>хнике» по направлению 15.04.06</w:t>
      </w:r>
      <w:r w:rsidR="004D4CEB" w:rsidRPr="00514D03">
        <w:t xml:space="preserve"> Мехатроника и робототехника; «Искусственный интеллект в промышленных и экологических биотехноло</w:t>
      </w:r>
      <w:r>
        <w:t xml:space="preserve">гиях» по направлению 19.04.01 </w:t>
      </w:r>
      <w:r w:rsidR="004D4CEB" w:rsidRPr="00514D03">
        <w:t>Биотехнология; «Искусственный интеллект в физической культуре и с</w:t>
      </w:r>
      <w:r>
        <w:t>порте» по направлению 49.04.01</w:t>
      </w:r>
      <w:r w:rsidR="004D4CEB" w:rsidRPr="00514D03">
        <w:t xml:space="preserve"> Физическая культура. </w:t>
      </w:r>
    </w:p>
    <w:p w14:paraId="5504ECCC" w14:textId="77777777" w:rsidR="004D4CEB" w:rsidRPr="00514D03" w:rsidRDefault="004D4CEB" w:rsidP="00680F29">
      <w:r w:rsidRPr="00514D03">
        <w:t xml:space="preserve">В ЮУрГУ выделено более 100 бюджетных мест для приема на эти магистерские программы в 2022 г. Указанные программы магистратуры также утверждены и будут реализовываться в сетевом формате в </w:t>
      </w:r>
      <w:r w:rsidR="00680F29">
        <w:t>пяти</w:t>
      </w:r>
      <w:r w:rsidRPr="00514D03">
        <w:t xml:space="preserve"> ведущих вузах Челябинской области: ЧелГУ, МГТУ им. Носова, ЮУрГГПУ, ЮУрГАУ, УралГУФК.</w:t>
      </w:r>
    </w:p>
    <w:p w14:paraId="38FD215B" w14:textId="77777777" w:rsidR="004D4CEB" w:rsidRPr="00514D03" w:rsidRDefault="004D4CEB" w:rsidP="00680F29">
      <w:r w:rsidRPr="00514D03">
        <w:t xml:space="preserve">Разработана магистерская программа </w:t>
      </w:r>
      <w:r w:rsidR="00680F29">
        <w:t>«</w:t>
      </w:r>
      <w:r w:rsidRPr="00514D03">
        <w:t>Технологии цифровой трансформации</w:t>
      </w:r>
      <w:r w:rsidR="00680F29">
        <w:t>»</w:t>
      </w:r>
      <w:r w:rsidRPr="00514D03">
        <w:t xml:space="preserve">, ориентированная на повышение цифровых компетенций и навыков руководителей и специалистов. Открыта англоязычная магистерская программа </w:t>
      </w:r>
      <w:r w:rsidR="00680F29">
        <w:t>«</w:t>
      </w:r>
      <w:r w:rsidRPr="00514D03">
        <w:t>Компьютерные системы и технологии</w:t>
      </w:r>
      <w:r w:rsidR="00680F29">
        <w:t>»</w:t>
      </w:r>
      <w:r w:rsidRPr="00514D03">
        <w:t xml:space="preserve"> по направлению подготовки 09.04.01 Информатика и вычислительная техника.</w:t>
      </w:r>
    </w:p>
    <w:p w14:paraId="61F57254" w14:textId="77777777" w:rsidR="004D4CEB" w:rsidRPr="00514D03" w:rsidRDefault="004D4CEB" w:rsidP="004D4CEB">
      <w:r w:rsidRPr="00514D03">
        <w:t>Разработан новый курс повышения квалификации «Технологии подготовки электронных учебных комплексов по программам магистратуры» объемом 256 часов. Более 100 преподавателей ЮУрГУ прошли повышение квалификации по этому курсу.</w:t>
      </w:r>
    </w:p>
    <w:p w14:paraId="202FEB4A" w14:textId="77777777" w:rsidR="004D4CEB" w:rsidRPr="00514D03" w:rsidRDefault="004D4CEB" w:rsidP="004D4CEB">
      <w:r w:rsidRPr="00514D03">
        <w:t>В ЮУрГУ совершенствуются курсы и образовательные программы, созданные с участием компаний мирового уровня, такие как:</w:t>
      </w:r>
    </w:p>
    <w:p w14:paraId="69624980" w14:textId="77777777" w:rsidR="004D4CEB" w:rsidRPr="00514D03" w:rsidRDefault="004D4CEB" w:rsidP="004D4CEB">
      <w:pPr>
        <w:rPr>
          <w:lang w:val="en-US"/>
        </w:rPr>
      </w:pPr>
      <w:r w:rsidRPr="00514D03">
        <w:t>ИКТ</w:t>
      </w:r>
      <w:r w:rsidRPr="00514D03">
        <w:rPr>
          <w:lang w:val="en-US"/>
        </w:rPr>
        <w:t xml:space="preserve"> </w:t>
      </w:r>
      <w:r w:rsidRPr="00514D03">
        <w:t>Академия</w:t>
      </w:r>
      <w:r w:rsidRPr="00514D03">
        <w:rPr>
          <w:lang w:val="en-US"/>
        </w:rPr>
        <w:t xml:space="preserve"> Huawei: HCIA Routing&amp;Switching;</w:t>
      </w:r>
    </w:p>
    <w:p w14:paraId="7AAAA89C" w14:textId="77777777" w:rsidR="004D4CEB" w:rsidRPr="00514D03" w:rsidRDefault="004D4CEB" w:rsidP="004D4CEB">
      <w:pPr>
        <w:rPr>
          <w:lang w:val="en-US"/>
        </w:rPr>
      </w:pPr>
      <w:r w:rsidRPr="00514D03">
        <w:t>ИКТ</w:t>
      </w:r>
      <w:r w:rsidRPr="00514D03">
        <w:rPr>
          <w:lang w:val="en-US"/>
        </w:rPr>
        <w:t xml:space="preserve"> </w:t>
      </w:r>
      <w:r w:rsidRPr="00514D03">
        <w:t>Академия</w:t>
      </w:r>
      <w:r w:rsidRPr="00514D03">
        <w:rPr>
          <w:lang w:val="en-US"/>
        </w:rPr>
        <w:t xml:space="preserve"> Huawei: HCIA Big Data;</w:t>
      </w:r>
    </w:p>
    <w:p w14:paraId="00136535" w14:textId="77777777" w:rsidR="004D4CEB" w:rsidRPr="00514D03" w:rsidRDefault="004D4CEB" w:rsidP="004D4CEB">
      <w:pPr>
        <w:rPr>
          <w:lang w:val="en-US"/>
        </w:rPr>
      </w:pPr>
      <w:r w:rsidRPr="00514D03">
        <w:t>ИКТ</w:t>
      </w:r>
      <w:r w:rsidRPr="00514D03">
        <w:rPr>
          <w:lang w:val="en-US"/>
        </w:rPr>
        <w:t xml:space="preserve"> </w:t>
      </w:r>
      <w:r w:rsidRPr="00514D03">
        <w:t>Академия</w:t>
      </w:r>
      <w:r w:rsidRPr="00514D03">
        <w:rPr>
          <w:lang w:val="en-US"/>
        </w:rPr>
        <w:t xml:space="preserve"> Huawei: HCIA 5G;</w:t>
      </w:r>
    </w:p>
    <w:p w14:paraId="031E518A" w14:textId="77777777" w:rsidR="004D4CEB" w:rsidRPr="00514D03" w:rsidRDefault="004D4CEB" w:rsidP="004D4CEB">
      <w:r w:rsidRPr="00514D03">
        <w:t>IT Академия SAMSUNG;</w:t>
      </w:r>
    </w:p>
    <w:p w14:paraId="3D2ABFD9" w14:textId="77777777" w:rsidR="004D4CEB" w:rsidRPr="00514D03" w:rsidRDefault="004D4CEB" w:rsidP="004D4CEB">
      <w:r w:rsidRPr="00514D03">
        <w:t>Online курсы от компании Napoleon IT;</w:t>
      </w:r>
    </w:p>
    <w:p w14:paraId="2C0ECF7A" w14:textId="77777777" w:rsidR="004D4CEB" w:rsidRPr="00514D03" w:rsidRDefault="004D4CEB" w:rsidP="004D4CEB">
      <w:r w:rsidRPr="00514D03">
        <w:t>Курсы Компании Эмерсон и ЮУрГУ (НИУ);</w:t>
      </w:r>
    </w:p>
    <w:p w14:paraId="4F3A554F" w14:textId="77777777" w:rsidR="004D4CEB" w:rsidRPr="00514D03" w:rsidRDefault="004D4CEB" w:rsidP="004D4CEB">
      <w:r w:rsidRPr="00514D03">
        <w:t>Курс «Интернет вещей» от IT Академии SAMSUNG.</w:t>
      </w:r>
    </w:p>
    <w:p w14:paraId="0BE79750" w14:textId="77777777" w:rsidR="004D4CEB" w:rsidRPr="00514D03" w:rsidRDefault="004D4CEB" w:rsidP="004D4CEB">
      <w:r w:rsidRPr="00514D03">
        <w:t>В общей сложности более 300 студентов прошло данные курсы за 2021 год.</w:t>
      </w:r>
    </w:p>
    <w:p w14:paraId="4EA482D9" w14:textId="77777777" w:rsidR="004D4CEB" w:rsidRPr="00514D03" w:rsidRDefault="004D4CEB" w:rsidP="00680F29">
      <w:r w:rsidRPr="00514D03">
        <w:t xml:space="preserve">Ежегодно проводятся курсы от ведущих мировых ученых, посвященные новым цифровым технологиям. Так в 2021 году </w:t>
      </w:r>
      <w:r w:rsidR="00680F29">
        <w:t>реализованы</w:t>
      </w:r>
      <w:r w:rsidRPr="00514D03">
        <w:t xml:space="preserve"> курсы, охватившие более 200 студентов:</w:t>
      </w:r>
    </w:p>
    <w:p w14:paraId="183C8DCF" w14:textId="77777777" w:rsidR="004D4CEB" w:rsidRPr="00514D03" w:rsidRDefault="004D4CEB" w:rsidP="004D4CEB">
      <w:r w:rsidRPr="00514D03">
        <w:t>Курс «Самодиагностика и самоконтроль приборов и систем», Генри Патрик Манус, профессор Оксфордского университета (Великобритания);</w:t>
      </w:r>
    </w:p>
    <w:p w14:paraId="661902E8" w14:textId="5532118B" w:rsidR="004D4CEB" w:rsidRPr="00514D03" w:rsidRDefault="004D4CEB" w:rsidP="004D4CEB">
      <w:r w:rsidRPr="00514D03">
        <w:t>Курс «Основы компьютерного зрения», Арто Каарна, профессор Лаппеенрантского технологического университета (Финля</w:t>
      </w:r>
      <w:r w:rsidR="006A7DCB">
        <w:t>н</w:t>
      </w:r>
      <w:r w:rsidRPr="00514D03">
        <w:t>дия);</w:t>
      </w:r>
    </w:p>
    <w:p w14:paraId="68916DC6" w14:textId="77777777" w:rsidR="004D4CEB" w:rsidRPr="00514D03" w:rsidRDefault="004D4CEB" w:rsidP="004D4CEB">
      <w:r w:rsidRPr="00514D03">
        <w:t>Курс «Основы квантовых вычислений», Джейван Ким, профессор корейского Института перспективных исследований (KIAS);</w:t>
      </w:r>
    </w:p>
    <w:p w14:paraId="2E2D298F" w14:textId="77777777" w:rsidR="004D4CEB" w:rsidRPr="00514D03" w:rsidRDefault="004D4CEB" w:rsidP="004D4CEB">
      <w:r w:rsidRPr="00514D03">
        <w:t>Курс «Шифрование на основе открытого ключа», Франк Лепрево, профессор Люксембургского университета;</w:t>
      </w:r>
    </w:p>
    <w:p w14:paraId="15A02A9E" w14:textId="77777777" w:rsidR="004D4CEB" w:rsidRPr="00514D03" w:rsidRDefault="004D4CEB" w:rsidP="004D4CEB">
      <w:r w:rsidRPr="00514D03">
        <w:lastRenderedPageBreak/>
        <w:t>Курс «Зеленые облачные вычисления», Андрей Черных, профессор, директор лаборатории параллельных вычислений Центра научных исследований и высшего образования Энсенады (Мексика);</w:t>
      </w:r>
    </w:p>
    <w:p w14:paraId="3C8FB6CE" w14:textId="77777777" w:rsidR="004D4CEB" w:rsidRPr="00514D03" w:rsidRDefault="004D4CEB" w:rsidP="004D4CEB">
      <w:r w:rsidRPr="00514D03">
        <w:t>Курс «Моделирование и оптимизация приложений с использованием распределенных вычислительных систем», Раду Продан, профессор Института компьютерных наук Инсбрукского университета (Австрия);</w:t>
      </w:r>
    </w:p>
    <w:p w14:paraId="7064DAA5" w14:textId="77777777" w:rsidR="004D4CEB" w:rsidRPr="00514D03" w:rsidRDefault="004D4CEB" w:rsidP="004D4CEB">
      <w:r w:rsidRPr="00514D03">
        <w:t>Курс «Математические основы пользовательского интерфейса программных систем», Джанет Рид, профессор Университета центрального Ланкашира (Великобритания).</w:t>
      </w:r>
    </w:p>
    <w:p w14:paraId="6824D5AA" w14:textId="77777777" w:rsidR="004D4CEB" w:rsidRPr="00514D03" w:rsidRDefault="004D4CEB" w:rsidP="004D4CEB">
      <w:r w:rsidRPr="00514D03">
        <w:t>Проведена конференция «Безопасность индустриальных систем» совместно с международной компанией «Лаборатория Касперского» (май 2021 г.).</w:t>
      </w:r>
    </w:p>
    <w:p w14:paraId="6825BFFC" w14:textId="77777777" w:rsidR="004D4CEB" w:rsidRPr="00514D03" w:rsidRDefault="004D4CEB" w:rsidP="004D4CEB">
      <w:r w:rsidRPr="00514D03">
        <w:t xml:space="preserve">Открыта учебно-производственная лаборатория электроники (FabLab), призванная обучить студентов процессу разработки и изготовления электронных изделий, где каждый может воплотить в жизнь свои идеи от цифровой модели до готового прибора. Лаборатория оснащена современным программным обеспечением в области конструирования радиоаппаратуры, а также программирования микроконтроллеров. </w:t>
      </w:r>
    </w:p>
    <w:p w14:paraId="0B430F9A" w14:textId="77777777" w:rsidR="004D4CEB" w:rsidRPr="00514D03" w:rsidRDefault="004D4CEB" w:rsidP="004D4CEB">
      <w:r w:rsidRPr="00514D03">
        <w:t>Совместно с радиозаводом Полет (</w:t>
      </w:r>
      <w:r w:rsidR="00680F29">
        <w:t xml:space="preserve">Госкорпорация </w:t>
      </w:r>
      <w:r w:rsidRPr="00514D03">
        <w:t>Ростех) и образовательным лицеем №95 г. Челябинска на базе FabLab реализован проект по повышению цифровой грамотности студентов и школьников, которые работают над реальными проектами по тематикам, предложенным радиозаводом «Полет».</w:t>
      </w:r>
    </w:p>
    <w:p w14:paraId="26BA2D63" w14:textId="77777777" w:rsidR="004D4CEB" w:rsidRPr="00514D03" w:rsidRDefault="004D4CEB" w:rsidP="004D4CEB">
      <w:r w:rsidRPr="00514D03">
        <w:t>Студентами университета в 2021 году были выиграны гранты губернатора Челябинской области и реализованы проекты (общая вовлеченность студентов составила порядка 50 человек):</w:t>
      </w:r>
    </w:p>
    <w:p w14:paraId="4F6BE969" w14:textId="77777777" w:rsidR="004D4CEB" w:rsidRPr="00514D03" w:rsidRDefault="004D4CEB" w:rsidP="00680F29">
      <w:r w:rsidRPr="00514D03">
        <w:t xml:space="preserve">- </w:t>
      </w:r>
      <w:r w:rsidR="00680F29">
        <w:t>проект BotON</w:t>
      </w:r>
      <w:r w:rsidRPr="00514D03">
        <w:t>, в рамках которого студенты провели серию обучающих семинаров и мастер-классов по написанию компьютерных ботов для популярных социальных сетей;</w:t>
      </w:r>
    </w:p>
    <w:p w14:paraId="79E62EB1" w14:textId="77777777" w:rsidR="004D4CEB" w:rsidRPr="00514D03" w:rsidRDefault="004D4CEB" w:rsidP="004D4CEB">
      <w:r w:rsidRPr="00514D03">
        <w:t>- по созданию цифрового портала для проведения интеллектуальных игр.</w:t>
      </w:r>
    </w:p>
    <w:p w14:paraId="0E9A3C6E" w14:textId="77777777" w:rsidR="004D4CEB" w:rsidRPr="00514D03" w:rsidRDefault="004D4CEB" w:rsidP="004D4CEB">
      <w:r w:rsidRPr="00514D03">
        <w:t>Совместно с Центром поддержки одаренных детей Челябинской области «Курчатов Центр» реализован проект по обучению школьников основам IT-специальностей. В проекте приняло участие более 100 школьников Челябинской области. Преподаватели ЮУрГУ обучают одаренных школьников 3D-моделированию и работе с нейронной сетью.</w:t>
      </w:r>
    </w:p>
    <w:p w14:paraId="4E0D12D0" w14:textId="77777777" w:rsidR="004D4CEB" w:rsidRPr="00514D03" w:rsidRDefault="004D4CEB" w:rsidP="00680F29">
      <w:r w:rsidRPr="00514D03">
        <w:t xml:space="preserve">На базе Университетской Точкой Кипения реализовано мероприятие </w:t>
      </w:r>
      <w:r w:rsidR="00680F29">
        <w:t>«</w:t>
      </w:r>
      <w:r w:rsidRPr="00514D03">
        <w:t>Марафон идей и проектов</w:t>
      </w:r>
      <w:r w:rsidR="00680F29">
        <w:t>»</w:t>
      </w:r>
      <w:r w:rsidRPr="00514D03">
        <w:t>, которое представляет собой интенсивную программу, в течение которой студенты учатся технологиям генерации инновационных проектов в области IT, их тестирования, знакомятся с возможностями Fablab «Электроника» и «Машиностроение».</w:t>
      </w:r>
    </w:p>
    <w:p w14:paraId="6697A102" w14:textId="77777777" w:rsidR="004D4CEB" w:rsidRPr="00514D03" w:rsidRDefault="004D4CEB" w:rsidP="004D4CEB">
      <w:r w:rsidRPr="00514D03">
        <w:t xml:space="preserve">В университете открыт вычислительный комплекс «Нейрокомпьютер», ориентированный на обучение глубоких нейронных сетей, решающих задачи распознавания и классификации; на создание программ, работающих по принципам мышления человеческого мозга – обучения нейронных сетей, которые могут быть использованы в медицине, психологии, энергетике, машиностроении, металлургии и других отраслях. </w:t>
      </w:r>
    </w:p>
    <w:p w14:paraId="6208B5B2" w14:textId="77777777" w:rsidR="004D4CEB" w:rsidRPr="00514D03" w:rsidRDefault="004D4CEB" w:rsidP="00680F29">
      <w:r w:rsidRPr="00514D03">
        <w:t xml:space="preserve">Университет активно участвует, привлекая в проекты студентов, аспирантов и сотрудников, в реализации пилотного проекта по цифровизации городского хозяйства города Челябинска «Умный город» и совместно со школой управления </w:t>
      </w:r>
      <w:r w:rsidR="00680F29">
        <w:t>«</w:t>
      </w:r>
      <w:r w:rsidRPr="00514D03">
        <w:t>Пестово</w:t>
      </w:r>
      <w:r w:rsidR="00680F29">
        <w:t>»</w:t>
      </w:r>
      <w:r w:rsidRPr="00514D03">
        <w:t xml:space="preserve"> проводит в течение года серию студенческих проектно-аналитических сессий, посвященных анализу лучших международных практик по цифровизации городской инфраструктуры.</w:t>
      </w:r>
    </w:p>
    <w:p w14:paraId="032F640E" w14:textId="77777777" w:rsidR="004D4CEB" w:rsidRPr="00514D03" w:rsidRDefault="004D4CEB" w:rsidP="004D4CEB">
      <w:r w:rsidRPr="00514D03">
        <w:t>ЮУрГУ выступил крупнейшей в РФ площадкой международного конкурса разработчиков компьютерных игр Global Game Jam. В рамках данного мероприятия была организована образовательная программа, которая включала целую серию мастер</w:t>
      </w:r>
      <w:r w:rsidR="00680F29">
        <w:t>-классов от компаний-партнеров</w:t>
      </w:r>
      <w:r w:rsidRPr="00514D03">
        <w:t xml:space="preserve"> лидеров ИТ-отрасли: ICVR, Infinnity Solutions, Napoleon IT, Odin Games, TAPCLAP и СКБ Контур.</w:t>
      </w:r>
    </w:p>
    <w:p w14:paraId="4C1E2043" w14:textId="77777777" w:rsidR="004D4CEB" w:rsidRPr="00514D03" w:rsidRDefault="004D4CEB" w:rsidP="002B2FE9">
      <w:r w:rsidRPr="00514D03">
        <w:t xml:space="preserve">На базе НОЦ машинного обучения и мобильной разработки проведены ряд IT-стендапов выпускниками, работающими в мировых компаниях </w:t>
      </w:r>
      <w:r w:rsidR="002B2FE9">
        <w:t>–</w:t>
      </w:r>
      <w:r w:rsidRPr="00514D03">
        <w:t xml:space="preserve"> лидерах ИТ-технологий.  </w:t>
      </w:r>
      <w:r w:rsidRPr="00514D03">
        <w:lastRenderedPageBreak/>
        <w:t xml:space="preserve">Основная идея </w:t>
      </w:r>
      <w:r w:rsidR="002B2FE9">
        <w:t>–</w:t>
      </w:r>
      <w:r w:rsidRPr="00514D03">
        <w:t xml:space="preserve"> поделиться перспективами развития информационно-коммуникационных технологий, рассказать о последних системах и подходах в этой сфере, поделиться собственным опытом в реализации интересных проектов: </w:t>
      </w:r>
    </w:p>
    <w:p w14:paraId="3AC88681" w14:textId="77777777" w:rsidR="004D4CEB" w:rsidRPr="00514D03" w:rsidRDefault="004D4CEB" w:rsidP="002B2FE9">
      <w:r w:rsidRPr="00514D03">
        <w:t>1)</w:t>
      </w:r>
      <w:r w:rsidRPr="00514D03">
        <w:tab/>
        <w:t xml:space="preserve">ИТ Стендап Евгении Токарчук, выпускницы кафедры защиты информации </w:t>
      </w:r>
      <w:r w:rsidR="002B2FE9">
        <w:t>–</w:t>
      </w:r>
      <w:r w:rsidRPr="00514D03">
        <w:t xml:space="preserve"> посвящен вопросам современного машинного перевода (магистерская работа является результатом коллаборации между RWTH Aachen University и компанией eBay);</w:t>
      </w:r>
    </w:p>
    <w:p w14:paraId="39DCDD61" w14:textId="77777777" w:rsidR="004D4CEB" w:rsidRPr="00514D03" w:rsidRDefault="004D4CEB" w:rsidP="004D4CEB">
      <w:r w:rsidRPr="00514D03">
        <w:t>2)</w:t>
      </w:r>
      <w:r w:rsidRPr="00514D03">
        <w:tab/>
        <w:t>ИТ-стендап Анны Вейс, выпускницы кафедры системного программирования, инженера программного обеспечения в компании KPN: успешный пример внедрения концепции DevOps для автоматизации управления сотнями веб-сервисов на примере компании KPN (Нидерланды);</w:t>
      </w:r>
    </w:p>
    <w:p w14:paraId="692595E5" w14:textId="77777777" w:rsidR="004D4CEB" w:rsidRPr="00514D03" w:rsidRDefault="004D4CEB" w:rsidP="004D4CEB">
      <w:r w:rsidRPr="00514D03">
        <w:t>3)</w:t>
      </w:r>
      <w:r w:rsidRPr="00514D03">
        <w:tab/>
        <w:t>ИТ-стендап Никиты Ашихмина, выпускника кафедры системного программирования, программиста компании JetBrains (г. Санкт-Петербург): как инструменты компании JetBrains для Data Science и Big Data помогают работать инженерам по обработке больших данных;</w:t>
      </w:r>
    </w:p>
    <w:p w14:paraId="61F47337" w14:textId="77777777" w:rsidR="00527E7F" w:rsidRPr="00514D03" w:rsidRDefault="004D4CEB" w:rsidP="004D4CEB">
      <w:r w:rsidRPr="00514D03">
        <w:t>4)</w:t>
      </w:r>
      <w:r w:rsidRPr="00514D03">
        <w:tab/>
        <w:t>ИТ-Стендап Юлии Сафиной, выпускницы кафедры системного программирования, менеджера проектов в компании Luxoft (г. Санкт-Петербург): что представляет из себя современный мир Automotive, куда он движется, какие решает задачи, а также какие технологии в компании Luxoft используют в повседневной работе на примере разработки ПО беспилотного автомобиля.</w:t>
      </w:r>
    </w:p>
    <w:p w14:paraId="79F4FCF0" w14:textId="77777777" w:rsidR="006D5AA6" w:rsidRDefault="006D5AA6">
      <w:pPr>
        <w:spacing w:after="160" w:line="259" w:lineRule="auto"/>
        <w:ind w:firstLine="0"/>
        <w:jc w:val="left"/>
        <w:rPr>
          <w:rFonts w:eastAsiaTheme="majorEastAsia" w:cstheme="majorBidi"/>
          <w:b/>
          <w:sz w:val="28"/>
          <w:szCs w:val="32"/>
        </w:rPr>
      </w:pPr>
      <w:r>
        <w:rPr>
          <w:rFonts w:eastAsiaTheme="majorEastAsia" w:cstheme="majorBidi"/>
          <w:b/>
          <w:sz w:val="28"/>
          <w:szCs w:val="32"/>
        </w:rPr>
        <w:br w:type="page"/>
      </w:r>
    </w:p>
    <w:p w14:paraId="46987BF9" w14:textId="77777777" w:rsidR="006D5AA6" w:rsidRPr="00FE77C6" w:rsidRDefault="006D5AA6" w:rsidP="006D5AA6">
      <w:pPr>
        <w:pStyle w:val="1"/>
        <w:rPr>
          <w:sz w:val="24"/>
          <w:szCs w:val="24"/>
        </w:rPr>
      </w:pPr>
      <w:bookmarkStart w:id="27" w:name="_Toc96254151"/>
      <w:r w:rsidRPr="00FE77C6">
        <w:rPr>
          <w:sz w:val="24"/>
          <w:szCs w:val="24"/>
        </w:rPr>
        <w:lastRenderedPageBreak/>
        <w:t>Реализация проектов в рамках реализации программы развития университета в отчетном году</w:t>
      </w:r>
      <w:bookmarkEnd w:id="27"/>
    </w:p>
    <w:p w14:paraId="28026D37" w14:textId="282607AC" w:rsidR="005C4E35" w:rsidRPr="00FE77C6" w:rsidRDefault="005C4E35" w:rsidP="005C4E35">
      <w:pPr>
        <w:ind w:firstLine="567"/>
        <w:rPr>
          <w:rFonts w:cs="Times New Roman"/>
          <w:szCs w:val="24"/>
        </w:rPr>
      </w:pPr>
      <w:r w:rsidRPr="00FE77C6">
        <w:rPr>
          <w:rFonts w:cs="Times New Roman"/>
          <w:szCs w:val="24"/>
        </w:rPr>
        <w:t xml:space="preserve">В 2021 году ЮУрГУ реализовало 60 проектов (Приложение 2) за счет средств: базовой части гранта – 100 млн руб.; специальной части гранта – 24,3 млн руб.; собственных средств университета – 100 млн руб.; привлеченного софинансирования Челябинской области – 100 млн руб. </w:t>
      </w:r>
    </w:p>
    <w:p w14:paraId="0024A4AF" w14:textId="648A35D5" w:rsidR="005C4E35" w:rsidRPr="00FE77C6" w:rsidRDefault="005C4E35" w:rsidP="005C2168">
      <w:pPr>
        <w:ind w:firstLine="567"/>
        <w:rPr>
          <w:rFonts w:cs="Times New Roman"/>
          <w:szCs w:val="24"/>
        </w:rPr>
      </w:pPr>
      <w:r w:rsidRPr="00FE77C6">
        <w:rPr>
          <w:rFonts w:cs="Times New Roman"/>
          <w:b/>
          <w:szCs w:val="24"/>
        </w:rPr>
        <w:t>В рамках стратегического проекта №1 «Интеллектуальное производство»</w:t>
      </w:r>
      <w:r w:rsidRPr="00FE77C6">
        <w:rPr>
          <w:rFonts w:cs="Times New Roman"/>
          <w:szCs w:val="24"/>
        </w:rPr>
        <w:t xml:space="preserve"> было реализовано 12 проектов, на которые были направлены средства субсидии на реализацию программы стратегического акад</w:t>
      </w:r>
      <w:r w:rsidR="005C2168" w:rsidRPr="00FE77C6">
        <w:rPr>
          <w:rFonts w:cs="Times New Roman"/>
          <w:szCs w:val="24"/>
        </w:rPr>
        <w:t>емического лидерства «Приоритет</w:t>
      </w:r>
      <w:r w:rsidR="001A435B" w:rsidRPr="00FE77C6">
        <w:rPr>
          <w:rFonts w:cs="Times New Roman"/>
          <w:szCs w:val="24"/>
        </w:rPr>
        <w:t>-</w:t>
      </w:r>
      <w:r w:rsidRPr="00FE77C6">
        <w:rPr>
          <w:rFonts w:cs="Times New Roman"/>
          <w:szCs w:val="24"/>
        </w:rPr>
        <w:t xml:space="preserve">2030» </w:t>
      </w:r>
      <w:r w:rsidR="005C2168" w:rsidRPr="00FE77C6">
        <w:rPr>
          <w:rFonts w:cs="Times New Roman"/>
          <w:szCs w:val="24"/>
        </w:rPr>
        <w:t>в сумме 43 млн</w:t>
      </w:r>
      <w:r w:rsidRPr="00FE77C6">
        <w:rPr>
          <w:rFonts w:cs="Times New Roman"/>
          <w:szCs w:val="24"/>
        </w:rPr>
        <w:t xml:space="preserve"> руб. и собственные средства университета – 16,5 млн руб. </w:t>
      </w:r>
    </w:p>
    <w:p w14:paraId="18CE8EEA" w14:textId="1ABC9E82" w:rsidR="005C4E35" w:rsidRPr="00FE77C6" w:rsidRDefault="005C4E35" w:rsidP="005C4E35">
      <w:pPr>
        <w:ind w:firstLine="567"/>
        <w:rPr>
          <w:rFonts w:cs="Times New Roman"/>
          <w:szCs w:val="24"/>
        </w:rPr>
      </w:pPr>
      <w:r w:rsidRPr="00FE77C6">
        <w:rPr>
          <w:rFonts w:cs="Times New Roman"/>
          <w:b/>
          <w:szCs w:val="24"/>
        </w:rPr>
        <w:t>В рамках стратегического проекта №2 «Фундаментальные основы синтеза и эксплуатации перспективных материалов»</w:t>
      </w:r>
      <w:r w:rsidRPr="00FE77C6">
        <w:rPr>
          <w:rFonts w:cs="Times New Roman"/>
          <w:szCs w:val="24"/>
        </w:rPr>
        <w:t xml:space="preserve"> было реализовано 8 проектов, на которые были направлены средства субсидии на реализацию программы стратегического акад</w:t>
      </w:r>
      <w:r w:rsidR="005C2168" w:rsidRPr="00FE77C6">
        <w:rPr>
          <w:rFonts w:cs="Times New Roman"/>
          <w:szCs w:val="24"/>
        </w:rPr>
        <w:t>емического лидерства «Приоритет</w:t>
      </w:r>
      <w:r w:rsidR="001A435B" w:rsidRPr="00FE77C6">
        <w:rPr>
          <w:rFonts w:cs="Times New Roman"/>
          <w:szCs w:val="24"/>
        </w:rPr>
        <w:t>-</w:t>
      </w:r>
      <w:r w:rsidRPr="00FE77C6">
        <w:rPr>
          <w:rFonts w:cs="Times New Roman"/>
          <w:szCs w:val="24"/>
        </w:rPr>
        <w:t>2030» в сумме 25,5</w:t>
      </w:r>
      <w:r w:rsidR="005C2168" w:rsidRPr="00FE77C6">
        <w:rPr>
          <w:rFonts w:cs="Times New Roman"/>
          <w:szCs w:val="24"/>
        </w:rPr>
        <w:t xml:space="preserve"> млн</w:t>
      </w:r>
      <w:r w:rsidRPr="00FE77C6">
        <w:rPr>
          <w:rFonts w:cs="Times New Roman"/>
          <w:szCs w:val="24"/>
        </w:rPr>
        <w:t xml:space="preserve"> руб. и собственные средства университета </w:t>
      </w:r>
      <w:r w:rsidR="005C2168" w:rsidRPr="00FE77C6">
        <w:rPr>
          <w:rFonts w:cs="Times New Roman"/>
          <w:szCs w:val="24"/>
        </w:rPr>
        <w:t>– 0,3 млн</w:t>
      </w:r>
      <w:r w:rsidRPr="00FE77C6">
        <w:rPr>
          <w:rFonts w:cs="Times New Roman"/>
          <w:szCs w:val="24"/>
        </w:rPr>
        <w:t xml:space="preserve"> руб. </w:t>
      </w:r>
    </w:p>
    <w:p w14:paraId="474D6978" w14:textId="6AF098BB" w:rsidR="005C4E35" w:rsidRPr="00FE77C6" w:rsidRDefault="005C4E35" w:rsidP="005C2168">
      <w:pPr>
        <w:ind w:firstLine="567"/>
        <w:rPr>
          <w:rFonts w:cs="Times New Roman"/>
          <w:szCs w:val="24"/>
        </w:rPr>
      </w:pPr>
      <w:r w:rsidRPr="00FE77C6">
        <w:rPr>
          <w:rFonts w:cs="Times New Roman"/>
          <w:b/>
          <w:szCs w:val="24"/>
        </w:rPr>
        <w:t>В рамках стратегического проекта №3 «Экосреда постиндустриальной агломерации»</w:t>
      </w:r>
      <w:r w:rsidRPr="00FE77C6">
        <w:rPr>
          <w:rFonts w:cs="Times New Roman"/>
          <w:szCs w:val="24"/>
        </w:rPr>
        <w:t xml:space="preserve"> было реализовано 7 проектов, на которые были направлены средства субсидии на реализацию программы стратегического акад</w:t>
      </w:r>
      <w:r w:rsidR="005C2168" w:rsidRPr="00FE77C6">
        <w:rPr>
          <w:rFonts w:cs="Times New Roman"/>
          <w:szCs w:val="24"/>
        </w:rPr>
        <w:t>емического лидерства «Приоритет</w:t>
      </w:r>
      <w:r w:rsidR="001A435B" w:rsidRPr="00FE77C6">
        <w:rPr>
          <w:rFonts w:cs="Times New Roman"/>
          <w:szCs w:val="24"/>
        </w:rPr>
        <w:t>-</w:t>
      </w:r>
      <w:r w:rsidRPr="00FE77C6">
        <w:rPr>
          <w:rFonts w:cs="Times New Roman"/>
          <w:szCs w:val="24"/>
        </w:rPr>
        <w:t>2030» в сумме 28,2</w:t>
      </w:r>
      <w:r w:rsidR="005C2168" w:rsidRPr="00FE77C6">
        <w:rPr>
          <w:rFonts w:cs="Times New Roman"/>
          <w:szCs w:val="24"/>
        </w:rPr>
        <w:t xml:space="preserve"> млн</w:t>
      </w:r>
      <w:r w:rsidRPr="00FE77C6">
        <w:rPr>
          <w:rFonts w:cs="Times New Roman"/>
          <w:szCs w:val="24"/>
        </w:rPr>
        <w:t xml:space="preserve"> руб. и собственные средства университета – 0,2 м</w:t>
      </w:r>
      <w:r w:rsidR="001A435B" w:rsidRPr="00FE77C6">
        <w:rPr>
          <w:rFonts w:cs="Times New Roman"/>
          <w:szCs w:val="24"/>
        </w:rPr>
        <w:t>лн</w:t>
      </w:r>
      <w:r w:rsidRPr="00FE77C6">
        <w:rPr>
          <w:rFonts w:cs="Times New Roman"/>
          <w:szCs w:val="24"/>
        </w:rPr>
        <w:t xml:space="preserve"> </w:t>
      </w:r>
      <w:bookmarkStart w:id="28" w:name="_GoBack"/>
      <w:r w:rsidRPr="00FE77C6">
        <w:rPr>
          <w:rFonts w:cs="Times New Roman"/>
          <w:szCs w:val="24"/>
        </w:rPr>
        <w:t xml:space="preserve">руб. Был привлечен грант Челябинской области на реализацию на проведение прорывных </w:t>
      </w:r>
      <w:bookmarkEnd w:id="28"/>
      <w:r w:rsidRPr="00FE77C6">
        <w:rPr>
          <w:rFonts w:cs="Times New Roman"/>
          <w:szCs w:val="24"/>
        </w:rPr>
        <w:t>научных исследований и создания наукоемкой продукции и технологий, наращивание кадрового потенциала сектора исследований и разработок по направлению «Исследовательское лидерство» в сумме 100 млн руб.</w:t>
      </w:r>
    </w:p>
    <w:p w14:paraId="7FD40D38" w14:textId="21DB44F9" w:rsidR="005C4E35" w:rsidRPr="00FE77C6" w:rsidRDefault="005C4E35" w:rsidP="001A435B">
      <w:pPr>
        <w:ind w:firstLine="567"/>
        <w:rPr>
          <w:rFonts w:cs="Times New Roman"/>
          <w:szCs w:val="24"/>
        </w:rPr>
      </w:pPr>
      <w:r w:rsidRPr="00FE77C6">
        <w:rPr>
          <w:rFonts w:cs="Times New Roman"/>
          <w:b/>
          <w:szCs w:val="24"/>
        </w:rPr>
        <w:t>В рамках стратегического проекта №4 «Здоровье человека в эпоху цифровой трансформации общества»</w:t>
      </w:r>
      <w:r w:rsidRPr="00FE77C6">
        <w:rPr>
          <w:rFonts w:cs="Times New Roman"/>
          <w:szCs w:val="24"/>
        </w:rPr>
        <w:t xml:space="preserve"> было реализовано 5 проектов, на которые были направлены средства субсидии на реализацию программы стратегического акад</w:t>
      </w:r>
      <w:r w:rsidR="005C2168" w:rsidRPr="00FE77C6">
        <w:rPr>
          <w:rFonts w:cs="Times New Roman"/>
          <w:szCs w:val="24"/>
        </w:rPr>
        <w:t>емического лидерства «Приоритет</w:t>
      </w:r>
      <w:r w:rsidR="001A435B" w:rsidRPr="00FE77C6">
        <w:rPr>
          <w:rFonts w:cs="Times New Roman"/>
          <w:szCs w:val="24"/>
        </w:rPr>
        <w:t>-</w:t>
      </w:r>
      <w:r w:rsidRPr="00FE77C6">
        <w:rPr>
          <w:rFonts w:cs="Times New Roman"/>
          <w:szCs w:val="24"/>
        </w:rPr>
        <w:t>2030» в сумме 4,9</w:t>
      </w:r>
      <w:r w:rsidR="005C2168" w:rsidRPr="00FE77C6">
        <w:rPr>
          <w:rFonts w:cs="Times New Roman"/>
          <w:szCs w:val="24"/>
        </w:rPr>
        <w:t xml:space="preserve"> млн</w:t>
      </w:r>
      <w:r w:rsidRPr="00FE77C6">
        <w:rPr>
          <w:rFonts w:cs="Times New Roman"/>
          <w:szCs w:val="24"/>
        </w:rPr>
        <w:t xml:space="preserve"> руб. и собственные средства университета </w:t>
      </w:r>
      <w:r w:rsidR="005C2168" w:rsidRPr="00FE77C6">
        <w:rPr>
          <w:rFonts w:cs="Times New Roman"/>
          <w:szCs w:val="24"/>
        </w:rPr>
        <w:t>– 1,3 млн</w:t>
      </w:r>
      <w:r w:rsidRPr="00FE77C6">
        <w:rPr>
          <w:rFonts w:cs="Times New Roman"/>
          <w:szCs w:val="24"/>
        </w:rPr>
        <w:t xml:space="preserve"> руб. </w:t>
      </w:r>
    </w:p>
    <w:p w14:paraId="050C0D97" w14:textId="727D6C67" w:rsidR="005C4E35" w:rsidRPr="00FE77C6" w:rsidRDefault="005C4E35" w:rsidP="005C4E35">
      <w:pPr>
        <w:ind w:firstLine="567"/>
        <w:rPr>
          <w:rFonts w:cs="Times New Roman"/>
          <w:szCs w:val="24"/>
        </w:rPr>
      </w:pPr>
      <w:r w:rsidRPr="00FE77C6">
        <w:rPr>
          <w:rFonts w:cs="Times New Roman"/>
          <w:b/>
          <w:szCs w:val="24"/>
        </w:rPr>
        <w:t>В рамках стратегического проекта №5 «Цифровая грамотность при переходе к Индустрии 4.0»</w:t>
      </w:r>
      <w:r w:rsidRPr="00FE77C6">
        <w:rPr>
          <w:rFonts w:cs="Times New Roman"/>
          <w:szCs w:val="24"/>
        </w:rPr>
        <w:t xml:space="preserve"> было реализовано 5 проектов, на которые были направлены средства субсидии на реализацию программы стратегического акад</w:t>
      </w:r>
      <w:r w:rsidR="005C2168" w:rsidRPr="00FE77C6">
        <w:rPr>
          <w:rFonts w:cs="Times New Roman"/>
          <w:szCs w:val="24"/>
        </w:rPr>
        <w:t>емического лидерства «Приоритет</w:t>
      </w:r>
      <w:r w:rsidR="001A435B" w:rsidRPr="00FE77C6">
        <w:rPr>
          <w:rFonts w:cs="Times New Roman"/>
          <w:szCs w:val="24"/>
        </w:rPr>
        <w:t>-</w:t>
      </w:r>
      <w:r w:rsidRPr="00FE77C6">
        <w:rPr>
          <w:rFonts w:cs="Times New Roman"/>
          <w:szCs w:val="24"/>
        </w:rPr>
        <w:t>2030» в сумме 0,5</w:t>
      </w:r>
      <w:r w:rsidR="005C2168" w:rsidRPr="00FE77C6">
        <w:rPr>
          <w:rFonts w:cs="Times New Roman"/>
          <w:szCs w:val="24"/>
        </w:rPr>
        <w:t xml:space="preserve"> млн</w:t>
      </w:r>
      <w:r w:rsidRPr="00FE77C6">
        <w:rPr>
          <w:rFonts w:cs="Times New Roman"/>
          <w:szCs w:val="24"/>
        </w:rPr>
        <w:t xml:space="preserve"> руб. </w:t>
      </w:r>
    </w:p>
    <w:p w14:paraId="3A72113A" w14:textId="425F3647" w:rsidR="005C4E35" w:rsidRPr="00FE77C6" w:rsidRDefault="005C4E35" w:rsidP="001A435B">
      <w:pPr>
        <w:ind w:firstLine="567"/>
        <w:rPr>
          <w:rFonts w:cs="Times New Roman"/>
          <w:szCs w:val="24"/>
        </w:rPr>
      </w:pPr>
      <w:r w:rsidRPr="00FE77C6">
        <w:rPr>
          <w:rFonts w:cs="Times New Roman"/>
          <w:b/>
          <w:szCs w:val="24"/>
        </w:rPr>
        <w:t>В рамках политик</w:t>
      </w:r>
      <w:r w:rsidRPr="00FE77C6">
        <w:rPr>
          <w:rFonts w:cs="Times New Roman"/>
          <w:szCs w:val="24"/>
        </w:rPr>
        <w:t xml:space="preserve"> было реализовано 23 проекта, на которые были направлены средства субсидии на реализацию программы стратегического акад</w:t>
      </w:r>
      <w:r w:rsidR="001A435B" w:rsidRPr="00FE77C6">
        <w:rPr>
          <w:rFonts w:cs="Times New Roman"/>
          <w:szCs w:val="24"/>
        </w:rPr>
        <w:t>емического лидерства «Приоритет-</w:t>
      </w:r>
      <w:r w:rsidRPr="00FE77C6">
        <w:rPr>
          <w:rFonts w:cs="Times New Roman"/>
          <w:szCs w:val="24"/>
        </w:rPr>
        <w:t>2030» в сумме 22,2</w:t>
      </w:r>
      <w:r w:rsidR="001A435B" w:rsidRPr="00FE77C6">
        <w:rPr>
          <w:rFonts w:cs="Times New Roman"/>
          <w:szCs w:val="24"/>
        </w:rPr>
        <w:t xml:space="preserve"> млн</w:t>
      </w:r>
      <w:r w:rsidRPr="00FE77C6">
        <w:rPr>
          <w:rFonts w:cs="Times New Roman"/>
          <w:szCs w:val="24"/>
        </w:rPr>
        <w:t xml:space="preserve"> руб. и собственные средства университета – 81,7 млн руб. </w:t>
      </w:r>
    </w:p>
    <w:p w14:paraId="450BC0D3" w14:textId="77777777" w:rsidR="005C4E35" w:rsidRPr="00FE77C6" w:rsidRDefault="005C4E35" w:rsidP="005C4E35">
      <w:pPr>
        <w:ind w:firstLine="567"/>
        <w:rPr>
          <w:rFonts w:cs="Times New Roman"/>
          <w:szCs w:val="24"/>
        </w:rPr>
      </w:pPr>
      <w:r w:rsidRPr="00FE77C6">
        <w:rPr>
          <w:rFonts w:cs="Times New Roman"/>
          <w:b/>
          <w:szCs w:val="24"/>
        </w:rPr>
        <w:t>Выполнены показатели результата</w:t>
      </w:r>
      <w:r w:rsidRPr="00FE77C6">
        <w:rPr>
          <w:rFonts w:cs="Times New Roman"/>
          <w:szCs w:val="24"/>
        </w:rPr>
        <w:t>: общее количество реализованных проектов (60 ед.), численность лиц, прошедших обучение по дополнительным профессиональным программам в университете (4212 чел.).</w:t>
      </w:r>
    </w:p>
    <w:p w14:paraId="6EF147ED" w14:textId="77777777" w:rsidR="005C4E35" w:rsidRPr="00FE77C6" w:rsidRDefault="005C4E35" w:rsidP="005C4E35">
      <w:pPr>
        <w:ind w:firstLine="567"/>
        <w:rPr>
          <w:rFonts w:cs="Times New Roman"/>
          <w:szCs w:val="24"/>
        </w:rPr>
      </w:pPr>
      <w:r w:rsidRPr="00FE77C6">
        <w:rPr>
          <w:rFonts w:cs="Times New Roman"/>
          <w:b/>
          <w:szCs w:val="24"/>
        </w:rPr>
        <w:t>Выполнены целевые показатели эффективности реализации программы развития базовой части гранта</w:t>
      </w:r>
      <w:r w:rsidRPr="00FE77C6">
        <w:rPr>
          <w:rFonts w:cs="Times New Roman"/>
          <w:szCs w:val="24"/>
        </w:rPr>
        <w:t xml:space="preserve">: </w:t>
      </w:r>
    </w:p>
    <w:p w14:paraId="396130CE" w14:textId="77777777" w:rsidR="005C4E35" w:rsidRPr="00FE77C6" w:rsidRDefault="005C4E35" w:rsidP="005C4E35">
      <w:pPr>
        <w:ind w:firstLine="567"/>
        <w:rPr>
          <w:rFonts w:cs="Times New Roman"/>
          <w:szCs w:val="24"/>
        </w:rPr>
      </w:pPr>
      <w:r w:rsidRPr="00FE77C6">
        <w:rPr>
          <w:rFonts w:cs="Times New Roman"/>
          <w:szCs w:val="24"/>
        </w:rPr>
        <w:t>– объем научно-исследовательских и опытно-конструкторских работ в расчете на одного НПР (649,825 тыс. руб.);</w:t>
      </w:r>
    </w:p>
    <w:p w14:paraId="609A2347" w14:textId="77777777" w:rsidR="005C4E35" w:rsidRPr="00FE77C6" w:rsidRDefault="005C4E35" w:rsidP="005C4E35">
      <w:pPr>
        <w:ind w:firstLine="567"/>
        <w:rPr>
          <w:rFonts w:cs="Times New Roman"/>
          <w:szCs w:val="24"/>
        </w:rPr>
      </w:pPr>
      <w:r w:rsidRPr="00FE77C6">
        <w:rPr>
          <w:rFonts w:cs="Times New Roman"/>
          <w:szCs w:val="24"/>
        </w:rPr>
        <w:t>– доля работников в возрасте до 39 лет в общей численности ППС (26,86%);</w:t>
      </w:r>
    </w:p>
    <w:p w14:paraId="14484FD5" w14:textId="77777777" w:rsidR="005C4E35" w:rsidRPr="00FE77C6" w:rsidRDefault="005C4E35" w:rsidP="005C4E35">
      <w:pPr>
        <w:ind w:firstLine="567"/>
        <w:rPr>
          <w:rFonts w:cs="Times New Roman"/>
          <w:szCs w:val="24"/>
        </w:rPr>
      </w:pPr>
      <w:r w:rsidRPr="00FE77C6">
        <w:rPr>
          <w:rFonts w:cs="Times New Roman"/>
          <w:szCs w:val="24"/>
        </w:rPr>
        <w:t xml:space="preserve"> – доля обучающихся по образовательным программам бакалавриата, специалитета, магистратуры по очной форме обучения, получивших на бесплатной основе дополнительную квалификацию, в общей численности обучающихся по образовательным программам бакалавриата, специалитета, магистратуры по очной форме обучения (1,34%);</w:t>
      </w:r>
    </w:p>
    <w:p w14:paraId="352B6D94" w14:textId="77777777" w:rsidR="005C4E35" w:rsidRPr="00FE77C6" w:rsidRDefault="005C4E35" w:rsidP="005C4E35">
      <w:pPr>
        <w:ind w:firstLine="567"/>
        <w:rPr>
          <w:rFonts w:cs="Times New Roman"/>
          <w:szCs w:val="24"/>
        </w:rPr>
      </w:pPr>
      <w:r w:rsidRPr="00FE77C6">
        <w:rPr>
          <w:rFonts w:cs="Times New Roman"/>
          <w:szCs w:val="24"/>
        </w:rPr>
        <w:t>– доходы университета из средств от приносящей доход деятельности в расчете на одного НПР (1649,609 тыс. руб.);</w:t>
      </w:r>
    </w:p>
    <w:p w14:paraId="5E17A061" w14:textId="77777777" w:rsidR="005C4E35" w:rsidRPr="00FE77C6" w:rsidRDefault="005C4E35" w:rsidP="005C4E35">
      <w:pPr>
        <w:ind w:firstLine="567"/>
        <w:rPr>
          <w:rFonts w:cs="Times New Roman"/>
          <w:szCs w:val="24"/>
        </w:rPr>
      </w:pPr>
      <w:r w:rsidRPr="00FE77C6">
        <w:rPr>
          <w:rFonts w:cs="Times New Roman"/>
          <w:szCs w:val="24"/>
        </w:rPr>
        <w:t xml:space="preserve">– количество обучающихся по образовательным программам среднего профессионального образования и (или) образовательным программам высшего </w:t>
      </w:r>
      <w:r w:rsidRPr="00FE77C6">
        <w:rPr>
          <w:rFonts w:cs="Times New Roman"/>
          <w:szCs w:val="24"/>
        </w:rPr>
        <w:lastRenderedPageBreak/>
        <w:t>образования, получение профессиональных компетенций по которым связано с формированием цифровых навыков использования и освоения новых цифровых технологий, в том числе по образовательным программам, разработанным с учетом рекомендуемых опорным образовательным центром по направлениям цифровой экономики к тиражированию актуализированным основным образовательным программам с цифровой составляющей (очная форма) (7423 чел.);</w:t>
      </w:r>
    </w:p>
    <w:p w14:paraId="4B708C5E" w14:textId="797FA7C7" w:rsidR="005C4E35" w:rsidRPr="00FE77C6" w:rsidRDefault="005C4E35" w:rsidP="005C4E35">
      <w:pPr>
        <w:ind w:firstLine="567"/>
        <w:rPr>
          <w:rFonts w:cs="Times New Roman"/>
          <w:szCs w:val="24"/>
        </w:rPr>
      </w:pPr>
      <w:r w:rsidRPr="00FE77C6">
        <w:rPr>
          <w:rFonts w:cs="Times New Roman"/>
          <w:szCs w:val="24"/>
        </w:rPr>
        <w:t>– объем затрат на научные исследования и разработки из собственных средств университета в расчете на одного НПР (58,728 тыс. руб</w:t>
      </w:r>
      <w:r w:rsidR="006A7DCB" w:rsidRPr="00FE77C6">
        <w:rPr>
          <w:rFonts w:cs="Times New Roman"/>
          <w:szCs w:val="24"/>
        </w:rPr>
        <w:t>.</w:t>
      </w:r>
      <w:r w:rsidRPr="00FE77C6">
        <w:rPr>
          <w:rFonts w:cs="Times New Roman"/>
          <w:szCs w:val="24"/>
        </w:rPr>
        <w:t>).</w:t>
      </w:r>
    </w:p>
    <w:p w14:paraId="37C5D7E7" w14:textId="77777777" w:rsidR="005C4E35" w:rsidRPr="00FE77C6" w:rsidRDefault="005C4E35" w:rsidP="005C4E35">
      <w:pPr>
        <w:ind w:firstLine="567"/>
        <w:rPr>
          <w:rFonts w:cs="Times New Roman"/>
          <w:szCs w:val="24"/>
        </w:rPr>
      </w:pPr>
      <w:r w:rsidRPr="00FE77C6">
        <w:rPr>
          <w:rFonts w:cs="Times New Roman"/>
          <w:b/>
          <w:szCs w:val="24"/>
        </w:rPr>
        <w:t>Выполнены целевые показатели эффективности реализации программы развития специальной части гранта</w:t>
      </w:r>
      <w:r w:rsidRPr="00FE77C6">
        <w:rPr>
          <w:rFonts w:cs="Times New Roman"/>
          <w:szCs w:val="24"/>
        </w:rPr>
        <w:t xml:space="preserve">: </w:t>
      </w:r>
    </w:p>
    <w:p w14:paraId="3BF88605" w14:textId="77777777" w:rsidR="005C4E35" w:rsidRPr="00FE77C6" w:rsidRDefault="005C4E35" w:rsidP="005C4E35">
      <w:pPr>
        <w:ind w:firstLine="567"/>
        <w:rPr>
          <w:rFonts w:cs="Times New Roman"/>
          <w:szCs w:val="24"/>
        </w:rPr>
      </w:pPr>
      <w:r w:rsidRPr="00FE77C6">
        <w:rPr>
          <w:rFonts w:cs="Times New Roman"/>
          <w:szCs w:val="24"/>
        </w:rPr>
        <w:t>– количество публикаций в научных изданиях I и II квартилей, а также научных изданиях, включенных в индексы Arts and Humanities Citation Index (A&amp;HCI) и Book Citation Index – Social Sciences &amp; Humanities (BKCI-SSH), индексируемых в базе данных Web of Science Core Collection, в расчете на одного НПР (0,279 ед.);</w:t>
      </w:r>
    </w:p>
    <w:p w14:paraId="483A4422" w14:textId="77777777" w:rsidR="005C4E35" w:rsidRPr="00FE77C6" w:rsidRDefault="005C4E35" w:rsidP="005C4E35">
      <w:pPr>
        <w:ind w:firstLine="567"/>
        <w:rPr>
          <w:rFonts w:cs="Times New Roman"/>
          <w:szCs w:val="24"/>
        </w:rPr>
      </w:pPr>
      <w:r w:rsidRPr="00FE77C6">
        <w:rPr>
          <w:rFonts w:cs="Times New Roman"/>
          <w:szCs w:val="24"/>
        </w:rPr>
        <w:t>– количество публикаций, индексируемых в базе данных Scopus и отнесенных к I и II квартилям SNIP, в расчете на одного НПР (0,464 ед.);</w:t>
      </w:r>
    </w:p>
    <w:p w14:paraId="7E54AFC7" w14:textId="77777777" w:rsidR="005C4E35" w:rsidRPr="00FE77C6" w:rsidRDefault="005C4E35" w:rsidP="005C4E35">
      <w:pPr>
        <w:ind w:firstLine="567"/>
        <w:rPr>
          <w:rFonts w:cs="Times New Roman"/>
          <w:szCs w:val="24"/>
        </w:rPr>
      </w:pPr>
      <w:r w:rsidRPr="00FE77C6">
        <w:rPr>
          <w:rFonts w:cs="Times New Roman"/>
          <w:szCs w:val="24"/>
        </w:rPr>
        <w:t>– количество высокоцитируемых публикаций типов «Article» и «Review», индексируемых в базе данных Web of Science Core Collection, за последние пять полных лет, в расчете на одного НПР (0,054 ед.);</w:t>
      </w:r>
    </w:p>
    <w:p w14:paraId="11E866EC" w14:textId="77777777" w:rsidR="005C4E35" w:rsidRPr="00FE77C6" w:rsidRDefault="005C4E35" w:rsidP="005C4E35">
      <w:pPr>
        <w:ind w:firstLine="567"/>
        <w:rPr>
          <w:rFonts w:cs="Times New Roman"/>
          <w:szCs w:val="24"/>
        </w:rPr>
      </w:pPr>
      <w:r w:rsidRPr="00FE77C6">
        <w:rPr>
          <w:rFonts w:cs="Times New Roman"/>
          <w:szCs w:val="24"/>
        </w:rPr>
        <w:t>– доля исследователей в возрасте до 39 лет в общей численности исследователей (42,59%);</w:t>
      </w:r>
    </w:p>
    <w:p w14:paraId="1BC12881" w14:textId="77777777" w:rsidR="005C4E35" w:rsidRPr="00FE77C6" w:rsidRDefault="005C4E35" w:rsidP="005C4E35">
      <w:pPr>
        <w:ind w:firstLine="567"/>
        <w:rPr>
          <w:rFonts w:cs="Times New Roman"/>
          <w:szCs w:val="24"/>
        </w:rPr>
      </w:pPr>
      <w:r w:rsidRPr="00FE77C6">
        <w:rPr>
          <w:rFonts w:cs="Times New Roman"/>
          <w:szCs w:val="24"/>
        </w:rPr>
        <w:t>– объем средств, поступивших от выполнения научно-исследовательских и опытно-конструкторских работ (без учета средств, выделенных в рамках государственного задания), в расчете на одного НПР (594,99 тыс. руб.);</w:t>
      </w:r>
    </w:p>
    <w:p w14:paraId="5C3B9C40" w14:textId="77777777" w:rsidR="005C4E35" w:rsidRPr="00FE77C6" w:rsidRDefault="005C4E35" w:rsidP="005C4E35">
      <w:pPr>
        <w:ind w:firstLine="567"/>
        <w:rPr>
          <w:rFonts w:cs="Times New Roman"/>
          <w:szCs w:val="24"/>
        </w:rPr>
      </w:pPr>
      <w:r w:rsidRPr="00FE77C6">
        <w:rPr>
          <w:rFonts w:cs="Times New Roman"/>
          <w:szCs w:val="24"/>
        </w:rPr>
        <w:t>– объем доходов от распоряжения исключительными правами на результаты интеллектуальной деятельности (по лицензионному договору (соглашению), договору об отчуждении исключительного права), в расчете на одного НПР (0,333 тыс. руб.);</w:t>
      </w:r>
    </w:p>
    <w:p w14:paraId="75E636B6" w14:textId="77777777" w:rsidR="005C4E35" w:rsidRPr="00FE77C6" w:rsidRDefault="005C4E35" w:rsidP="005C4E35">
      <w:pPr>
        <w:ind w:firstLine="567"/>
        <w:rPr>
          <w:rFonts w:cs="Times New Roman"/>
          <w:szCs w:val="24"/>
        </w:rPr>
      </w:pPr>
      <w:r w:rsidRPr="00FE77C6">
        <w:rPr>
          <w:rFonts w:cs="Times New Roman"/>
          <w:szCs w:val="24"/>
        </w:rPr>
        <w:t>– доля обучающихся по программам магистратуры, программам подготовки научно-педагогических кадров в аспирантуре, программам ординатуры, программам ассистентуры-стажировки в общей численности обучающихся по образовательным программам высшего образования по очной форме обучения (15,32%);</w:t>
      </w:r>
    </w:p>
    <w:p w14:paraId="1BCDE0CD" w14:textId="77777777" w:rsidR="005C4E35" w:rsidRPr="00FE77C6" w:rsidRDefault="005C4E35" w:rsidP="005C4E35">
      <w:pPr>
        <w:ind w:firstLine="567"/>
        <w:rPr>
          <w:rFonts w:cs="Times New Roman"/>
          <w:szCs w:val="24"/>
        </w:rPr>
      </w:pPr>
      <w:r w:rsidRPr="00FE77C6">
        <w:rPr>
          <w:rFonts w:cs="Times New Roman"/>
          <w:szCs w:val="24"/>
        </w:rPr>
        <w:t>– доля иностранных граждан и лиц без гражданства, обучающихся по программам магистратуры, программам подготовки научно-педагогических кадров в аспирантуре, программам ординатуры, программам ассистентуры-стажировки по очной форме обучения (18,91%).</w:t>
      </w:r>
    </w:p>
    <w:p w14:paraId="62D8D1CD" w14:textId="46F10966" w:rsidR="00527E7F" w:rsidRPr="00FE77C6" w:rsidRDefault="00527E7F" w:rsidP="005C4E35">
      <w:pPr>
        <w:spacing w:after="160" w:line="259" w:lineRule="auto"/>
        <w:jc w:val="left"/>
        <w:rPr>
          <w:rFonts w:eastAsiaTheme="majorEastAsia" w:cstheme="majorBidi"/>
          <w:b/>
          <w:szCs w:val="24"/>
        </w:rPr>
      </w:pPr>
    </w:p>
    <w:sectPr w:rsidR="00527E7F" w:rsidRPr="00FE77C6" w:rsidSect="006D446C">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E99B2" w14:textId="77777777" w:rsidR="008C45FA" w:rsidRDefault="008C45FA" w:rsidP="006D446C">
      <w:r>
        <w:separator/>
      </w:r>
    </w:p>
  </w:endnote>
  <w:endnote w:type="continuationSeparator" w:id="0">
    <w:p w14:paraId="530CF35A" w14:textId="77777777" w:rsidR="008C45FA" w:rsidRDefault="008C45FA" w:rsidP="006D4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6341211"/>
      <w:docPartObj>
        <w:docPartGallery w:val="Page Numbers (Bottom of Page)"/>
        <w:docPartUnique/>
      </w:docPartObj>
    </w:sdtPr>
    <w:sdtEndPr>
      <w:rPr>
        <w:sz w:val="20"/>
        <w:szCs w:val="20"/>
      </w:rPr>
    </w:sdtEndPr>
    <w:sdtContent>
      <w:p w14:paraId="73064FA6" w14:textId="72656E2E" w:rsidR="00A245F4" w:rsidRPr="00527E7F" w:rsidRDefault="00A245F4" w:rsidP="006D446C">
        <w:pPr>
          <w:pStyle w:val="a7"/>
          <w:ind w:firstLine="0"/>
          <w:jc w:val="center"/>
          <w:rPr>
            <w:sz w:val="20"/>
            <w:szCs w:val="20"/>
          </w:rPr>
        </w:pPr>
        <w:r w:rsidRPr="00527E7F">
          <w:rPr>
            <w:sz w:val="20"/>
            <w:szCs w:val="20"/>
          </w:rPr>
          <w:fldChar w:fldCharType="begin"/>
        </w:r>
        <w:r w:rsidRPr="00527E7F">
          <w:rPr>
            <w:sz w:val="20"/>
            <w:szCs w:val="20"/>
          </w:rPr>
          <w:instrText>PAGE   \* MERGEFORMAT</w:instrText>
        </w:r>
        <w:r w:rsidRPr="00527E7F">
          <w:rPr>
            <w:sz w:val="20"/>
            <w:szCs w:val="20"/>
          </w:rPr>
          <w:fldChar w:fldCharType="separate"/>
        </w:r>
        <w:r w:rsidR="00E875B3">
          <w:rPr>
            <w:noProof/>
            <w:sz w:val="20"/>
            <w:szCs w:val="20"/>
          </w:rPr>
          <w:t>4</w:t>
        </w:r>
        <w:r w:rsidRPr="00527E7F">
          <w:rPr>
            <w:sz w:val="20"/>
            <w:szCs w:val="20"/>
          </w:rPr>
          <w:fldChar w:fldCharType="end"/>
        </w:r>
      </w:p>
    </w:sdtContent>
  </w:sdt>
  <w:p w14:paraId="542A7922" w14:textId="77777777" w:rsidR="00A245F4" w:rsidRDefault="00A245F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BA3D8" w14:textId="77777777" w:rsidR="008C45FA" w:rsidRDefault="008C45FA" w:rsidP="006D446C">
      <w:r>
        <w:separator/>
      </w:r>
    </w:p>
  </w:footnote>
  <w:footnote w:type="continuationSeparator" w:id="0">
    <w:p w14:paraId="059A2B14" w14:textId="77777777" w:rsidR="008C45FA" w:rsidRDefault="008C45FA" w:rsidP="006D44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9B145F"/>
    <w:multiLevelType w:val="hybridMultilevel"/>
    <w:tmpl w:val="8F8EDDFC"/>
    <w:lvl w:ilvl="0" w:tplc="7862EE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DE9353B"/>
    <w:multiLevelType w:val="hybridMultilevel"/>
    <w:tmpl w:val="0ED69858"/>
    <w:lvl w:ilvl="0" w:tplc="DF30C2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3536C22"/>
    <w:multiLevelType w:val="multilevel"/>
    <w:tmpl w:val="26A25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4D4C80"/>
    <w:multiLevelType w:val="hybridMultilevel"/>
    <w:tmpl w:val="2FAA0F38"/>
    <w:lvl w:ilvl="0" w:tplc="69009FC8">
      <w:start w:val="1"/>
      <w:numFmt w:val="decimal"/>
      <w:suff w:val="space"/>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15:restartNumberingAfterBreak="0">
    <w:nsid w:val="409B41BC"/>
    <w:multiLevelType w:val="hybridMultilevel"/>
    <w:tmpl w:val="401E2698"/>
    <w:lvl w:ilvl="0" w:tplc="1B32A2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5F980379"/>
    <w:multiLevelType w:val="hybridMultilevel"/>
    <w:tmpl w:val="E6BEBE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5576D5C"/>
    <w:multiLevelType w:val="hybridMultilevel"/>
    <w:tmpl w:val="6F266B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0"/>
  </w:num>
  <w:num w:numId="6">
    <w:abstractNumId w:val="1"/>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862"/>
    <w:rsid w:val="00000820"/>
    <w:rsid w:val="00001B3E"/>
    <w:rsid w:val="00010F1F"/>
    <w:rsid w:val="00011D2A"/>
    <w:rsid w:val="00014763"/>
    <w:rsid w:val="000236CF"/>
    <w:rsid w:val="00033524"/>
    <w:rsid w:val="00037968"/>
    <w:rsid w:val="00061367"/>
    <w:rsid w:val="00065308"/>
    <w:rsid w:val="0006692D"/>
    <w:rsid w:val="000E13A5"/>
    <w:rsid w:val="0011427D"/>
    <w:rsid w:val="00164125"/>
    <w:rsid w:val="00165131"/>
    <w:rsid w:val="00165F91"/>
    <w:rsid w:val="00166E34"/>
    <w:rsid w:val="00170A6A"/>
    <w:rsid w:val="001976F1"/>
    <w:rsid w:val="001A0CAA"/>
    <w:rsid w:val="001A192F"/>
    <w:rsid w:val="001A435B"/>
    <w:rsid w:val="001B61D9"/>
    <w:rsid w:val="001C1CB6"/>
    <w:rsid w:val="001C25E9"/>
    <w:rsid w:val="001D239A"/>
    <w:rsid w:val="001E0793"/>
    <w:rsid w:val="001E274D"/>
    <w:rsid w:val="001E2AF7"/>
    <w:rsid w:val="001F00FB"/>
    <w:rsid w:val="001F14FD"/>
    <w:rsid w:val="00200097"/>
    <w:rsid w:val="002111A3"/>
    <w:rsid w:val="00216BC9"/>
    <w:rsid w:val="00217834"/>
    <w:rsid w:val="002239EA"/>
    <w:rsid w:val="00225E5D"/>
    <w:rsid w:val="002452FE"/>
    <w:rsid w:val="002A0CB1"/>
    <w:rsid w:val="002B2FE9"/>
    <w:rsid w:val="002D32FB"/>
    <w:rsid w:val="002E0C4B"/>
    <w:rsid w:val="002F0DD7"/>
    <w:rsid w:val="002F45B8"/>
    <w:rsid w:val="00302222"/>
    <w:rsid w:val="00334124"/>
    <w:rsid w:val="003374E8"/>
    <w:rsid w:val="003614DE"/>
    <w:rsid w:val="00373BB7"/>
    <w:rsid w:val="00385484"/>
    <w:rsid w:val="00391DE0"/>
    <w:rsid w:val="003A1BD3"/>
    <w:rsid w:val="003A508C"/>
    <w:rsid w:val="003B2F3B"/>
    <w:rsid w:val="003D265E"/>
    <w:rsid w:val="003D6F19"/>
    <w:rsid w:val="0042650D"/>
    <w:rsid w:val="00432FEC"/>
    <w:rsid w:val="00441F58"/>
    <w:rsid w:val="00447066"/>
    <w:rsid w:val="00462349"/>
    <w:rsid w:val="00463FA2"/>
    <w:rsid w:val="004813E6"/>
    <w:rsid w:val="00483DBC"/>
    <w:rsid w:val="004C4363"/>
    <w:rsid w:val="004C4E79"/>
    <w:rsid w:val="004C56AD"/>
    <w:rsid w:val="004D4CEB"/>
    <w:rsid w:val="004E6B18"/>
    <w:rsid w:val="004E7086"/>
    <w:rsid w:val="004E7169"/>
    <w:rsid w:val="00500084"/>
    <w:rsid w:val="00503476"/>
    <w:rsid w:val="00514D03"/>
    <w:rsid w:val="00514D9E"/>
    <w:rsid w:val="00514E36"/>
    <w:rsid w:val="00520A5E"/>
    <w:rsid w:val="00527E7F"/>
    <w:rsid w:val="00555A97"/>
    <w:rsid w:val="005573DA"/>
    <w:rsid w:val="0056436F"/>
    <w:rsid w:val="00565520"/>
    <w:rsid w:val="005C2168"/>
    <w:rsid w:val="005C4E35"/>
    <w:rsid w:val="005D41A4"/>
    <w:rsid w:val="005D7A38"/>
    <w:rsid w:val="005D7F8F"/>
    <w:rsid w:val="005E490B"/>
    <w:rsid w:val="00605F2D"/>
    <w:rsid w:val="00616EE0"/>
    <w:rsid w:val="006327EA"/>
    <w:rsid w:val="006364B2"/>
    <w:rsid w:val="0064036C"/>
    <w:rsid w:val="00643C59"/>
    <w:rsid w:val="00653441"/>
    <w:rsid w:val="00654D6F"/>
    <w:rsid w:val="006571CE"/>
    <w:rsid w:val="00680F29"/>
    <w:rsid w:val="006844FD"/>
    <w:rsid w:val="006871E5"/>
    <w:rsid w:val="0069047E"/>
    <w:rsid w:val="006958A1"/>
    <w:rsid w:val="006A4229"/>
    <w:rsid w:val="006A7DCB"/>
    <w:rsid w:val="006C5312"/>
    <w:rsid w:val="006D446C"/>
    <w:rsid w:val="006D5AA6"/>
    <w:rsid w:val="00701131"/>
    <w:rsid w:val="00715BAE"/>
    <w:rsid w:val="0071765D"/>
    <w:rsid w:val="007244DD"/>
    <w:rsid w:val="007329E4"/>
    <w:rsid w:val="0075446A"/>
    <w:rsid w:val="00771FBA"/>
    <w:rsid w:val="00772AF8"/>
    <w:rsid w:val="00774D1D"/>
    <w:rsid w:val="007750DC"/>
    <w:rsid w:val="00776DFD"/>
    <w:rsid w:val="007844E3"/>
    <w:rsid w:val="007D6395"/>
    <w:rsid w:val="007E3646"/>
    <w:rsid w:val="007E7CFE"/>
    <w:rsid w:val="007F444D"/>
    <w:rsid w:val="00806C10"/>
    <w:rsid w:val="00812880"/>
    <w:rsid w:val="00836EF2"/>
    <w:rsid w:val="00842B34"/>
    <w:rsid w:val="00844913"/>
    <w:rsid w:val="00865E98"/>
    <w:rsid w:val="00884AD4"/>
    <w:rsid w:val="008B0C22"/>
    <w:rsid w:val="008C45FA"/>
    <w:rsid w:val="008D3FFA"/>
    <w:rsid w:val="008E616B"/>
    <w:rsid w:val="008F2ABB"/>
    <w:rsid w:val="009106A9"/>
    <w:rsid w:val="00910D7E"/>
    <w:rsid w:val="0091610A"/>
    <w:rsid w:val="00924C1C"/>
    <w:rsid w:val="00936BEC"/>
    <w:rsid w:val="00936C69"/>
    <w:rsid w:val="00940D1D"/>
    <w:rsid w:val="00940FF3"/>
    <w:rsid w:val="0095638A"/>
    <w:rsid w:val="0095650B"/>
    <w:rsid w:val="009608D1"/>
    <w:rsid w:val="00961A18"/>
    <w:rsid w:val="00976305"/>
    <w:rsid w:val="00997AD0"/>
    <w:rsid w:val="009A6E0C"/>
    <w:rsid w:val="009D6CDA"/>
    <w:rsid w:val="009E52D9"/>
    <w:rsid w:val="009F1433"/>
    <w:rsid w:val="009F7935"/>
    <w:rsid w:val="00A245F4"/>
    <w:rsid w:val="00A32D46"/>
    <w:rsid w:val="00A332B3"/>
    <w:rsid w:val="00A41729"/>
    <w:rsid w:val="00A42F9C"/>
    <w:rsid w:val="00A81CC4"/>
    <w:rsid w:val="00A96C77"/>
    <w:rsid w:val="00AA4129"/>
    <w:rsid w:val="00AB312E"/>
    <w:rsid w:val="00AB32EC"/>
    <w:rsid w:val="00AB3643"/>
    <w:rsid w:val="00AF4DB9"/>
    <w:rsid w:val="00AF622D"/>
    <w:rsid w:val="00B11E73"/>
    <w:rsid w:val="00B1597D"/>
    <w:rsid w:val="00B427B2"/>
    <w:rsid w:val="00B51A74"/>
    <w:rsid w:val="00B60EBF"/>
    <w:rsid w:val="00B75521"/>
    <w:rsid w:val="00B87FFB"/>
    <w:rsid w:val="00BB1336"/>
    <w:rsid w:val="00BB1BF7"/>
    <w:rsid w:val="00BC70F5"/>
    <w:rsid w:val="00BD52FD"/>
    <w:rsid w:val="00BD6AD6"/>
    <w:rsid w:val="00BD79BC"/>
    <w:rsid w:val="00BE6238"/>
    <w:rsid w:val="00BE7697"/>
    <w:rsid w:val="00BF42A4"/>
    <w:rsid w:val="00BF61E6"/>
    <w:rsid w:val="00C13A3B"/>
    <w:rsid w:val="00C31838"/>
    <w:rsid w:val="00C66480"/>
    <w:rsid w:val="00C67F5C"/>
    <w:rsid w:val="00C8648D"/>
    <w:rsid w:val="00C90203"/>
    <w:rsid w:val="00CD686D"/>
    <w:rsid w:val="00CD7E67"/>
    <w:rsid w:val="00D116AE"/>
    <w:rsid w:val="00D326A6"/>
    <w:rsid w:val="00D767F8"/>
    <w:rsid w:val="00D87B18"/>
    <w:rsid w:val="00D92A7B"/>
    <w:rsid w:val="00DA1C32"/>
    <w:rsid w:val="00DB254E"/>
    <w:rsid w:val="00DC2102"/>
    <w:rsid w:val="00DC285E"/>
    <w:rsid w:val="00DE77C6"/>
    <w:rsid w:val="00E037A0"/>
    <w:rsid w:val="00E03A92"/>
    <w:rsid w:val="00E04ABF"/>
    <w:rsid w:val="00E0609C"/>
    <w:rsid w:val="00E22782"/>
    <w:rsid w:val="00E427C5"/>
    <w:rsid w:val="00E534EC"/>
    <w:rsid w:val="00E563C8"/>
    <w:rsid w:val="00E61BF5"/>
    <w:rsid w:val="00E75795"/>
    <w:rsid w:val="00E77FEE"/>
    <w:rsid w:val="00E8160A"/>
    <w:rsid w:val="00E875B3"/>
    <w:rsid w:val="00E9022B"/>
    <w:rsid w:val="00E918AE"/>
    <w:rsid w:val="00E93415"/>
    <w:rsid w:val="00E93919"/>
    <w:rsid w:val="00E946B6"/>
    <w:rsid w:val="00EA2E93"/>
    <w:rsid w:val="00EB6522"/>
    <w:rsid w:val="00EE6862"/>
    <w:rsid w:val="00EF6286"/>
    <w:rsid w:val="00F11223"/>
    <w:rsid w:val="00F16971"/>
    <w:rsid w:val="00F25BF7"/>
    <w:rsid w:val="00F51359"/>
    <w:rsid w:val="00F54A22"/>
    <w:rsid w:val="00F653E8"/>
    <w:rsid w:val="00F753D2"/>
    <w:rsid w:val="00F9102B"/>
    <w:rsid w:val="00F93B3A"/>
    <w:rsid w:val="00FA1CD0"/>
    <w:rsid w:val="00FB370F"/>
    <w:rsid w:val="00FB4733"/>
    <w:rsid w:val="00FC3018"/>
    <w:rsid w:val="00FE77C6"/>
    <w:rsid w:val="00FF7F90"/>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9F7E3"/>
  <w15:chartTrackingRefBased/>
  <w15:docId w15:val="{4BAE389B-31A5-400D-B078-A132C3F54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67F8"/>
    <w:pPr>
      <w:spacing w:after="0" w:line="240" w:lineRule="auto"/>
      <w:ind w:firstLine="709"/>
      <w:jc w:val="both"/>
    </w:pPr>
    <w:rPr>
      <w:rFonts w:ascii="Times New Roman" w:hAnsi="Times New Roman"/>
      <w:sz w:val="24"/>
    </w:rPr>
  </w:style>
  <w:style w:type="paragraph" w:styleId="1">
    <w:name w:val="heading 1"/>
    <w:basedOn w:val="a"/>
    <w:next w:val="a"/>
    <w:link w:val="10"/>
    <w:uiPriority w:val="9"/>
    <w:qFormat/>
    <w:rsid w:val="00D767F8"/>
    <w:pPr>
      <w:keepNext/>
      <w:keepLines/>
      <w:spacing w:before="120" w:after="120"/>
      <w:ind w:firstLine="0"/>
      <w:outlineLvl w:val="0"/>
    </w:pPr>
    <w:rPr>
      <w:rFonts w:eastAsiaTheme="majorEastAsia" w:cstheme="majorBidi"/>
      <w:b/>
      <w:sz w:val="28"/>
      <w:szCs w:val="32"/>
    </w:rPr>
  </w:style>
  <w:style w:type="paragraph" w:styleId="2">
    <w:name w:val="heading 2"/>
    <w:basedOn w:val="a"/>
    <w:next w:val="a"/>
    <w:link w:val="20"/>
    <w:uiPriority w:val="9"/>
    <w:unhideWhenUsed/>
    <w:qFormat/>
    <w:rsid w:val="00527E7F"/>
    <w:pPr>
      <w:keepNext/>
      <w:keepLines/>
      <w:spacing w:before="40" w:after="40"/>
      <w:ind w:firstLine="0"/>
      <w:outlineLvl w:val="1"/>
    </w:pPr>
    <w:rPr>
      <w:rFonts w:eastAsiaTheme="majorEastAsia" w:cstheme="majorBidi"/>
      <w:b/>
      <w:i/>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67F8"/>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527E7F"/>
    <w:rPr>
      <w:rFonts w:ascii="Times New Roman" w:eastAsiaTheme="majorEastAsia" w:hAnsi="Times New Roman" w:cstheme="majorBidi"/>
      <w:b/>
      <w:i/>
      <w:sz w:val="24"/>
      <w:szCs w:val="26"/>
    </w:rPr>
  </w:style>
  <w:style w:type="paragraph" w:styleId="a3">
    <w:name w:val="TOC Heading"/>
    <w:basedOn w:val="1"/>
    <w:next w:val="a"/>
    <w:uiPriority w:val="39"/>
    <w:unhideWhenUsed/>
    <w:qFormat/>
    <w:rsid w:val="00D767F8"/>
    <w:pPr>
      <w:spacing w:before="240" w:after="0" w:line="259" w:lineRule="auto"/>
      <w:jc w:val="left"/>
      <w:outlineLvl w:val="9"/>
    </w:pPr>
    <w:rPr>
      <w:rFonts w:asciiTheme="majorHAnsi" w:hAnsiTheme="majorHAnsi"/>
      <w:b w:val="0"/>
      <w:color w:val="2E74B5" w:themeColor="accent1" w:themeShade="BF"/>
      <w:sz w:val="32"/>
      <w:lang w:eastAsia="ru-RU"/>
    </w:rPr>
  </w:style>
  <w:style w:type="paragraph" w:styleId="11">
    <w:name w:val="toc 1"/>
    <w:basedOn w:val="a"/>
    <w:next w:val="a"/>
    <w:autoRedefine/>
    <w:uiPriority w:val="39"/>
    <w:unhideWhenUsed/>
    <w:rsid w:val="00D767F8"/>
    <w:pPr>
      <w:spacing w:after="100"/>
    </w:pPr>
  </w:style>
  <w:style w:type="character" w:styleId="a4">
    <w:name w:val="Hyperlink"/>
    <w:basedOn w:val="a0"/>
    <w:uiPriority w:val="99"/>
    <w:unhideWhenUsed/>
    <w:rsid w:val="00D767F8"/>
    <w:rPr>
      <w:color w:val="0563C1" w:themeColor="hyperlink"/>
      <w:u w:val="single"/>
    </w:rPr>
  </w:style>
  <w:style w:type="paragraph" w:styleId="a5">
    <w:name w:val="header"/>
    <w:basedOn w:val="a"/>
    <w:link w:val="a6"/>
    <w:uiPriority w:val="99"/>
    <w:unhideWhenUsed/>
    <w:rsid w:val="006D446C"/>
    <w:pPr>
      <w:tabs>
        <w:tab w:val="center" w:pos="4677"/>
        <w:tab w:val="right" w:pos="9355"/>
      </w:tabs>
    </w:pPr>
  </w:style>
  <w:style w:type="character" w:customStyle="1" w:styleId="a6">
    <w:name w:val="Верхний колонтитул Знак"/>
    <w:basedOn w:val="a0"/>
    <w:link w:val="a5"/>
    <w:uiPriority w:val="99"/>
    <w:rsid w:val="006D446C"/>
    <w:rPr>
      <w:rFonts w:ascii="Times New Roman" w:hAnsi="Times New Roman"/>
      <w:sz w:val="24"/>
    </w:rPr>
  </w:style>
  <w:style w:type="paragraph" w:styleId="a7">
    <w:name w:val="footer"/>
    <w:basedOn w:val="a"/>
    <w:link w:val="a8"/>
    <w:uiPriority w:val="99"/>
    <w:unhideWhenUsed/>
    <w:rsid w:val="006D446C"/>
    <w:pPr>
      <w:tabs>
        <w:tab w:val="center" w:pos="4677"/>
        <w:tab w:val="right" w:pos="9355"/>
      </w:tabs>
    </w:pPr>
  </w:style>
  <w:style w:type="character" w:customStyle="1" w:styleId="a8">
    <w:name w:val="Нижний колонтитул Знак"/>
    <w:basedOn w:val="a0"/>
    <w:link w:val="a7"/>
    <w:uiPriority w:val="99"/>
    <w:rsid w:val="006D446C"/>
    <w:rPr>
      <w:rFonts w:ascii="Times New Roman" w:hAnsi="Times New Roman"/>
      <w:sz w:val="24"/>
    </w:rPr>
  </w:style>
  <w:style w:type="paragraph" w:styleId="21">
    <w:name w:val="toc 2"/>
    <w:basedOn w:val="a"/>
    <w:next w:val="a"/>
    <w:autoRedefine/>
    <w:uiPriority w:val="39"/>
    <w:unhideWhenUsed/>
    <w:rsid w:val="00527E7F"/>
    <w:pPr>
      <w:spacing w:after="100"/>
      <w:ind w:left="240"/>
    </w:pPr>
  </w:style>
  <w:style w:type="paragraph" w:customStyle="1" w:styleId="docdata">
    <w:name w:val="docdata"/>
    <w:aliases w:val="docy,v5,20187,bqiaagaaeyqcaaagiaiaaanctgaabvboaaaaaaaaaaaaaaaaaaaaaaaaaaaaaaaaaaaaaaaaaaaaaaaaaaaaaaaaaaaaaaaaaaaaaaaaaaaaaaaaaaaaaaaaaaaaaaaaaaaaaaaaaaaaaaaaaaaaaaaaaaaaaaaaaaaaaaaaaaaaaaaaaaaaaaaaaaaaaaaaaaaaaaaaaaaaaaaaaaaaaaaaaaaaaaaaaaaaaaa"/>
    <w:basedOn w:val="a"/>
    <w:rsid w:val="00527E7F"/>
    <w:pPr>
      <w:spacing w:before="100" w:beforeAutospacing="1" w:after="100" w:afterAutospacing="1"/>
      <w:ind w:firstLine="0"/>
      <w:jc w:val="left"/>
    </w:pPr>
    <w:rPr>
      <w:rFonts w:eastAsia="Times New Roman" w:cs="Times New Roman"/>
      <w:szCs w:val="24"/>
      <w:lang w:eastAsia="ru-RU"/>
    </w:rPr>
  </w:style>
  <w:style w:type="paragraph" w:styleId="a9">
    <w:name w:val="Normal (Web)"/>
    <w:basedOn w:val="a"/>
    <w:uiPriority w:val="99"/>
    <w:semiHidden/>
    <w:unhideWhenUsed/>
    <w:rsid w:val="00527E7F"/>
    <w:pPr>
      <w:spacing w:before="100" w:beforeAutospacing="1" w:after="100" w:afterAutospacing="1"/>
      <w:ind w:firstLine="0"/>
      <w:jc w:val="left"/>
    </w:pPr>
    <w:rPr>
      <w:rFonts w:eastAsia="Times New Roman" w:cs="Times New Roman"/>
      <w:szCs w:val="24"/>
      <w:lang w:eastAsia="ru-RU"/>
    </w:rPr>
  </w:style>
  <w:style w:type="paragraph" w:styleId="aa">
    <w:name w:val="Balloon Text"/>
    <w:basedOn w:val="a"/>
    <w:link w:val="ab"/>
    <w:uiPriority w:val="99"/>
    <w:semiHidden/>
    <w:unhideWhenUsed/>
    <w:rsid w:val="00E9022B"/>
    <w:rPr>
      <w:rFonts w:ascii="Segoe UI" w:hAnsi="Segoe UI" w:cs="Segoe UI"/>
      <w:sz w:val="18"/>
      <w:szCs w:val="18"/>
    </w:rPr>
  </w:style>
  <w:style w:type="character" w:customStyle="1" w:styleId="ab">
    <w:name w:val="Текст выноски Знак"/>
    <w:basedOn w:val="a0"/>
    <w:link w:val="aa"/>
    <w:uiPriority w:val="99"/>
    <w:semiHidden/>
    <w:rsid w:val="00E9022B"/>
    <w:rPr>
      <w:rFonts w:ascii="Segoe UI" w:hAnsi="Segoe UI" w:cs="Segoe UI"/>
      <w:sz w:val="18"/>
      <w:szCs w:val="18"/>
    </w:rPr>
  </w:style>
  <w:style w:type="paragraph" w:styleId="ac">
    <w:name w:val="List Paragraph"/>
    <w:basedOn w:val="a"/>
    <w:uiPriority w:val="34"/>
    <w:qFormat/>
    <w:rsid w:val="002239EA"/>
    <w:pPr>
      <w:spacing w:after="160" w:line="256" w:lineRule="auto"/>
      <w:ind w:left="720" w:firstLine="0"/>
      <w:contextualSpacing/>
      <w:jc w:val="left"/>
    </w:pPr>
    <w:rPr>
      <w:rFonts w:asciiTheme="minorHAnsi" w:hAnsiTheme="minorHAnsi"/>
      <w:sz w:val="22"/>
    </w:rPr>
  </w:style>
  <w:style w:type="paragraph" w:styleId="ad">
    <w:name w:val="No Spacing"/>
    <w:uiPriority w:val="1"/>
    <w:qFormat/>
    <w:rsid w:val="006871E5"/>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20974">
      <w:bodyDiv w:val="1"/>
      <w:marLeft w:val="0"/>
      <w:marRight w:val="0"/>
      <w:marTop w:val="0"/>
      <w:marBottom w:val="0"/>
      <w:divBdr>
        <w:top w:val="none" w:sz="0" w:space="0" w:color="auto"/>
        <w:left w:val="none" w:sz="0" w:space="0" w:color="auto"/>
        <w:bottom w:val="none" w:sz="0" w:space="0" w:color="auto"/>
        <w:right w:val="none" w:sz="0" w:space="0" w:color="auto"/>
      </w:divBdr>
    </w:div>
    <w:div w:id="543711123">
      <w:bodyDiv w:val="1"/>
      <w:marLeft w:val="0"/>
      <w:marRight w:val="0"/>
      <w:marTop w:val="0"/>
      <w:marBottom w:val="0"/>
      <w:divBdr>
        <w:top w:val="none" w:sz="0" w:space="0" w:color="auto"/>
        <w:left w:val="none" w:sz="0" w:space="0" w:color="auto"/>
        <w:bottom w:val="none" w:sz="0" w:space="0" w:color="auto"/>
        <w:right w:val="none" w:sz="0" w:space="0" w:color="auto"/>
      </w:divBdr>
    </w:div>
    <w:div w:id="816532242">
      <w:bodyDiv w:val="1"/>
      <w:marLeft w:val="0"/>
      <w:marRight w:val="0"/>
      <w:marTop w:val="0"/>
      <w:marBottom w:val="0"/>
      <w:divBdr>
        <w:top w:val="none" w:sz="0" w:space="0" w:color="auto"/>
        <w:left w:val="none" w:sz="0" w:space="0" w:color="auto"/>
        <w:bottom w:val="none" w:sz="0" w:space="0" w:color="auto"/>
        <w:right w:val="none" w:sz="0" w:space="0" w:color="auto"/>
      </w:divBdr>
    </w:div>
    <w:div w:id="956957540">
      <w:bodyDiv w:val="1"/>
      <w:marLeft w:val="0"/>
      <w:marRight w:val="0"/>
      <w:marTop w:val="0"/>
      <w:marBottom w:val="0"/>
      <w:divBdr>
        <w:top w:val="none" w:sz="0" w:space="0" w:color="auto"/>
        <w:left w:val="none" w:sz="0" w:space="0" w:color="auto"/>
        <w:bottom w:val="none" w:sz="0" w:space="0" w:color="auto"/>
        <w:right w:val="none" w:sz="0" w:space="0" w:color="auto"/>
      </w:divBdr>
    </w:div>
    <w:div w:id="1109348969">
      <w:bodyDiv w:val="1"/>
      <w:marLeft w:val="0"/>
      <w:marRight w:val="0"/>
      <w:marTop w:val="0"/>
      <w:marBottom w:val="0"/>
      <w:divBdr>
        <w:top w:val="none" w:sz="0" w:space="0" w:color="auto"/>
        <w:left w:val="none" w:sz="0" w:space="0" w:color="auto"/>
        <w:bottom w:val="none" w:sz="0" w:space="0" w:color="auto"/>
        <w:right w:val="none" w:sz="0" w:space="0" w:color="auto"/>
      </w:divBdr>
    </w:div>
    <w:div w:id="1254048642">
      <w:bodyDiv w:val="1"/>
      <w:marLeft w:val="0"/>
      <w:marRight w:val="0"/>
      <w:marTop w:val="0"/>
      <w:marBottom w:val="0"/>
      <w:divBdr>
        <w:top w:val="none" w:sz="0" w:space="0" w:color="auto"/>
        <w:left w:val="none" w:sz="0" w:space="0" w:color="auto"/>
        <w:bottom w:val="none" w:sz="0" w:space="0" w:color="auto"/>
        <w:right w:val="none" w:sz="0" w:space="0" w:color="auto"/>
      </w:divBdr>
    </w:div>
    <w:div w:id="1503859310">
      <w:bodyDiv w:val="1"/>
      <w:marLeft w:val="0"/>
      <w:marRight w:val="0"/>
      <w:marTop w:val="0"/>
      <w:marBottom w:val="0"/>
      <w:divBdr>
        <w:top w:val="none" w:sz="0" w:space="0" w:color="auto"/>
        <w:left w:val="none" w:sz="0" w:space="0" w:color="auto"/>
        <w:bottom w:val="none" w:sz="0" w:space="0" w:color="auto"/>
        <w:right w:val="none" w:sz="0" w:space="0" w:color="auto"/>
      </w:divBdr>
    </w:div>
    <w:div w:id="1593853409">
      <w:bodyDiv w:val="1"/>
      <w:marLeft w:val="0"/>
      <w:marRight w:val="0"/>
      <w:marTop w:val="0"/>
      <w:marBottom w:val="0"/>
      <w:divBdr>
        <w:top w:val="none" w:sz="0" w:space="0" w:color="auto"/>
        <w:left w:val="none" w:sz="0" w:space="0" w:color="auto"/>
        <w:bottom w:val="none" w:sz="0" w:space="0" w:color="auto"/>
        <w:right w:val="none" w:sz="0" w:space="0" w:color="auto"/>
      </w:divBdr>
    </w:div>
    <w:div w:id="1884055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oc.susu.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tartech.vc/ru" TargetMode="External"/><Relationship Id="rId4" Type="http://schemas.openxmlformats.org/officeDocument/2006/relationships/settings" Target="settings.xml"/><Relationship Id="rId9" Type="http://schemas.openxmlformats.org/officeDocument/2006/relationships/hyperlink" Target="https://edu.susu.ru/course/view.php?id=1073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1B317-F51B-45A5-B62D-7856C6F4F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14075</Words>
  <Characters>80231</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ЮУрГУ</Company>
  <LinksUpToDate>false</LinksUpToDate>
  <CharactersWithSpaces>94118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User_free</dc:creator>
  <cp:keywords/>
  <dc:description/>
  <cp:lastModifiedBy>Пользователь Windows</cp:lastModifiedBy>
  <cp:revision>2</cp:revision>
  <cp:lastPrinted>2022-02-20T10:53:00Z</cp:lastPrinted>
  <dcterms:created xsi:type="dcterms:W3CDTF">2022-02-20T14:47:00Z</dcterms:created>
  <dcterms:modified xsi:type="dcterms:W3CDTF">2022-02-20T14:47:00Z</dcterms:modified>
</cp:coreProperties>
</file>